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705C02">
        <w:trPr>
          <w:trHeight w:val="1975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705C02" w:rsidRDefault="00633767" w:rsidP="0065227A">
            <w:pPr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ВИТЕБСКИЙ ФИЛИАЛ </w:t>
            </w:r>
          </w:p>
          <w:p w14:paraId="2B905E2A" w14:textId="77777777" w:rsidR="00633767" w:rsidRPr="00705C02" w:rsidRDefault="00633767" w:rsidP="008107F7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4272AC4B" w14:textId="1B7F76D9" w:rsidR="00FE25B0" w:rsidRPr="00705C02" w:rsidRDefault="00615616" w:rsidP="0065227A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извещает о проведении </w:t>
            </w:r>
            <w:r w:rsidR="00705C02" w:rsidRPr="00705C02">
              <w:rPr>
                <w:color w:val="0000FF"/>
                <w:sz w:val="28"/>
                <w:szCs w:val="28"/>
              </w:rPr>
              <w:t>первичных</w:t>
            </w:r>
            <w:r w:rsidRPr="00705C02">
              <w:rPr>
                <w:sz w:val="28"/>
                <w:szCs w:val="28"/>
              </w:rPr>
              <w:t xml:space="preserve"> электронных торгов по продаже имущества</w:t>
            </w:r>
            <w:r w:rsidR="008107F7" w:rsidRPr="00705C02">
              <w:rPr>
                <w:sz w:val="28"/>
                <w:szCs w:val="28"/>
              </w:rPr>
              <w:t xml:space="preserve"> </w:t>
            </w:r>
          </w:p>
          <w:p w14:paraId="0401DD7A" w14:textId="77777777" w:rsidR="00B11C50" w:rsidRPr="00B11C50" w:rsidRDefault="00B11C50" w:rsidP="0065227A">
            <w:pPr>
              <w:ind w:left="476"/>
              <w:jc w:val="center"/>
              <w:rPr>
                <w:sz w:val="28"/>
                <w:szCs w:val="28"/>
              </w:rPr>
            </w:pPr>
            <w:r w:rsidRPr="00B11C50"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 w:rsidRPr="00B11C50">
              <w:rPr>
                <w:sz w:val="28"/>
                <w:szCs w:val="28"/>
              </w:rPr>
              <w:t>Друцк</w:t>
            </w:r>
            <w:proofErr w:type="spellEnd"/>
            <w:r w:rsidRPr="00B11C50">
              <w:rPr>
                <w:sz w:val="28"/>
                <w:szCs w:val="28"/>
              </w:rPr>
              <w:t>-АГРО»</w:t>
            </w:r>
          </w:p>
          <w:p w14:paraId="0B5BAC7E" w14:textId="569A52A8" w:rsidR="00633767" w:rsidRPr="00705C02" w:rsidRDefault="00705C02" w:rsidP="0065227A">
            <w:pPr>
              <w:ind w:left="476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05C02">
              <w:rPr>
                <w:sz w:val="28"/>
                <w:szCs w:val="28"/>
              </w:rPr>
              <w:t>Электронные торги состоя</w:t>
            </w:r>
            <w:r w:rsidR="00564DAC" w:rsidRPr="00705C02">
              <w:rPr>
                <w:sz w:val="28"/>
                <w:szCs w:val="28"/>
              </w:rPr>
              <w:t xml:space="preserve">тся </w:t>
            </w:r>
            <w:r w:rsidR="0065227A">
              <w:rPr>
                <w:b/>
                <w:sz w:val="28"/>
                <w:szCs w:val="28"/>
              </w:rPr>
              <w:t>30</w:t>
            </w:r>
            <w:r w:rsidR="00564DAC" w:rsidRPr="00705C02">
              <w:rPr>
                <w:b/>
                <w:sz w:val="28"/>
                <w:szCs w:val="28"/>
              </w:rPr>
              <w:t xml:space="preserve"> </w:t>
            </w:r>
            <w:r w:rsidR="00647425">
              <w:rPr>
                <w:b/>
                <w:sz w:val="28"/>
                <w:szCs w:val="28"/>
              </w:rPr>
              <w:t>июля</w:t>
            </w:r>
            <w:r w:rsidR="00564DAC" w:rsidRPr="00705C02">
              <w:rPr>
                <w:b/>
                <w:sz w:val="28"/>
                <w:szCs w:val="28"/>
              </w:rPr>
              <w:t xml:space="preserve"> 202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 xml:space="preserve"> в 1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>.00</w:t>
            </w:r>
            <w:r w:rsidR="00564DAC" w:rsidRPr="00705C02">
              <w:rPr>
                <w:sz w:val="28"/>
                <w:szCs w:val="28"/>
              </w:rPr>
              <w:t xml:space="preserve"> на электронной торговой площадке </w:t>
            </w:r>
            <w:r w:rsidR="00564DAC" w:rsidRPr="00705C02">
              <w:rPr>
                <w:b/>
                <w:sz w:val="28"/>
                <w:szCs w:val="28"/>
              </w:rPr>
              <w:t>GOSTORG.BY</w:t>
            </w:r>
            <w:r w:rsidR="00633767" w:rsidRPr="00ED44A8">
              <w:t xml:space="preserve">           </w:t>
            </w:r>
            <w:r w:rsidR="00633767"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0E958D52" w:rsidR="00450BE8" w:rsidRPr="00C21B43" w:rsidRDefault="00450BE8" w:rsidP="0065227A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583B15">
              <w:rPr>
                <w:b/>
                <w:bCs/>
              </w:rPr>
              <w:t>№</w:t>
            </w:r>
            <w:r w:rsidR="00645D26" w:rsidRPr="00C21B43">
              <w:rPr>
                <w:b/>
                <w:bCs/>
              </w:rPr>
              <w:t>1</w:t>
            </w:r>
            <w:r w:rsidR="00647425">
              <w:rPr>
                <w:b/>
                <w:bCs/>
              </w:rPr>
              <w:t xml:space="preserve"> 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1C04" w14:textId="080A4F6C" w:rsidR="00036118" w:rsidRPr="00DC08C4" w:rsidRDefault="006F4B29" w:rsidP="00036118">
            <w:pPr>
              <w:ind w:right="-30" w:firstLine="143"/>
              <w:jc w:val="center"/>
              <w:rPr>
                <w:color w:val="000000"/>
                <w:spacing w:val="-4"/>
              </w:rPr>
            </w:pPr>
            <w:r w:rsidRPr="00C21B43">
              <w:t xml:space="preserve">Сведения о </w:t>
            </w:r>
            <w:r w:rsidR="00425EB4">
              <w:rPr>
                <w:color w:val="000000"/>
                <w:spacing w:val="-4"/>
              </w:rPr>
              <w:t>лоте</w:t>
            </w:r>
            <w:r w:rsidR="00036118">
              <w:rPr>
                <w:color w:val="000000"/>
                <w:spacing w:val="-4"/>
              </w:rPr>
              <w:t xml:space="preserve"> </w:t>
            </w:r>
          </w:p>
          <w:p w14:paraId="0209AFB0" w14:textId="0CB62C60" w:rsidR="00254527" w:rsidRPr="00C21B43" w:rsidRDefault="00254527" w:rsidP="001E0AFD"/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9664D9" w14:textId="77777777" w:rsidR="0065227A" w:rsidRPr="00DC08C4" w:rsidRDefault="0065227A" w:rsidP="0065227A">
            <w:pPr>
              <w:ind w:right="-30" w:firstLine="709"/>
              <w:rPr>
                <w:color w:val="000000"/>
                <w:spacing w:val="-4"/>
              </w:rPr>
            </w:pPr>
            <w:r w:rsidRPr="009404E1">
              <w:rPr>
                <w:b/>
                <w:color w:val="000000"/>
                <w:spacing w:val="-4"/>
              </w:rPr>
              <w:t>Лот № 1</w:t>
            </w:r>
            <w:r>
              <w:rPr>
                <w:color w:val="000000"/>
                <w:spacing w:val="-4"/>
              </w:rPr>
              <w:t>:</w:t>
            </w:r>
            <w:r w:rsidRPr="001D6365">
              <w:t xml:space="preserve"> </w:t>
            </w:r>
            <w:r w:rsidRPr="001D6365">
              <w:rPr>
                <w:color w:val="000000"/>
                <w:spacing w:val="-4"/>
              </w:rPr>
              <w:t xml:space="preserve">Объект недвижимости: Недвижимая историко-культурная ценность: капитальное строение, </w:t>
            </w:r>
            <w:r>
              <w:rPr>
                <w:color w:val="000000"/>
                <w:spacing w:val="-4"/>
              </w:rPr>
              <w:t xml:space="preserve">наружная </w:t>
            </w:r>
            <w:r w:rsidRPr="001D6365">
              <w:rPr>
                <w:color w:val="000000"/>
                <w:spacing w:val="-4"/>
              </w:rPr>
              <w:t xml:space="preserve">площадь 200 </w:t>
            </w:r>
            <w:proofErr w:type="spellStart"/>
            <w:r w:rsidRPr="001D6365">
              <w:rPr>
                <w:color w:val="000000"/>
                <w:spacing w:val="-4"/>
              </w:rPr>
              <w:t>кв</w:t>
            </w:r>
            <w:proofErr w:type="gramStart"/>
            <w:r w:rsidRPr="001D6365">
              <w:rPr>
                <w:color w:val="000000"/>
                <w:spacing w:val="-4"/>
              </w:rPr>
              <w:t>.м</w:t>
            </w:r>
            <w:proofErr w:type="spellEnd"/>
            <w:proofErr w:type="gramEnd"/>
            <w:r w:rsidRPr="001D6365">
              <w:rPr>
                <w:color w:val="000000"/>
                <w:spacing w:val="-4"/>
              </w:rPr>
              <w:t xml:space="preserve">, наименование – водяная мельница, расположенное по адресу: Витебская область, </w:t>
            </w:r>
            <w:proofErr w:type="spellStart"/>
            <w:r w:rsidRPr="001D6365">
              <w:rPr>
                <w:color w:val="000000"/>
                <w:spacing w:val="-4"/>
              </w:rPr>
              <w:t>Толочинский</w:t>
            </w:r>
            <w:proofErr w:type="spellEnd"/>
            <w:r w:rsidRPr="001D6365">
              <w:rPr>
                <w:color w:val="000000"/>
                <w:spacing w:val="-4"/>
              </w:rPr>
              <w:t xml:space="preserve"> район, </w:t>
            </w:r>
            <w:proofErr w:type="spellStart"/>
            <w:r w:rsidRPr="001D6365">
              <w:rPr>
                <w:color w:val="000000"/>
                <w:spacing w:val="-4"/>
              </w:rPr>
              <w:t>Толочинский</w:t>
            </w:r>
            <w:proofErr w:type="spellEnd"/>
            <w:r w:rsidRPr="001D6365">
              <w:rPr>
                <w:color w:val="000000"/>
                <w:spacing w:val="-4"/>
              </w:rPr>
              <w:t xml:space="preserve"> с/с, 24, вблизи д. </w:t>
            </w:r>
            <w:proofErr w:type="gramStart"/>
            <w:r w:rsidRPr="001D6365">
              <w:rPr>
                <w:color w:val="000000"/>
                <w:spacing w:val="-4"/>
              </w:rPr>
              <w:t>Каменное</w:t>
            </w:r>
            <w:proofErr w:type="gramEnd"/>
            <w:r w:rsidRPr="001D6365">
              <w:rPr>
                <w:color w:val="000000"/>
                <w:spacing w:val="-4"/>
              </w:rPr>
              <w:t xml:space="preserve"> Кривое</w:t>
            </w:r>
            <w:r>
              <w:rPr>
                <w:color w:val="000000"/>
                <w:spacing w:val="-4"/>
              </w:rPr>
              <w:t>, инв.№861879</w:t>
            </w:r>
          </w:p>
          <w:p w14:paraId="4DA7B9DD" w14:textId="77777777" w:rsidR="0065227A" w:rsidRDefault="0065227A" w:rsidP="0065227A">
            <w:pPr>
              <w:ind w:firstLine="720"/>
              <w:jc w:val="both"/>
            </w:pPr>
            <w:r w:rsidRPr="001D6365">
              <w:rPr>
                <w:color w:val="000000"/>
                <w:spacing w:val="-4"/>
              </w:rPr>
              <w:t>Капитальное строение в установленном законодательством</w:t>
            </w:r>
            <w:r>
              <w:t xml:space="preserve"> порядке не зарегистрировано</w:t>
            </w:r>
          </w:p>
          <w:p w14:paraId="369235BE" w14:textId="77777777" w:rsidR="0065227A" w:rsidRPr="001D6365" w:rsidRDefault="0065227A" w:rsidP="0065227A">
            <w:pPr>
              <w:ind w:firstLine="720"/>
              <w:jc w:val="both"/>
            </w:pPr>
            <w:r w:rsidRPr="001D6365">
              <w:t xml:space="preserve">Объект расположен на земельном участке с кадастровым номером 224685300001000078, площадь – 0,0847 га. </w:t>
            </w:r>
          </w:p>
          <w:p w14:paraId="2224876D" w14:textId="77777777" w:rsidR="0065227A" w:rsidRDefault="0065227A" w:rsidP="0065227A">
            <w:pPr>
              <w:ind w:firstLine="720"/>
              <w:jc w:val="both"/>
            </w:pPr>
            <w:r>
              <w:t>Имущественные права на земельный участок:</w:t>
            </w:r>
          </w:p>
          <w:p w14:paraId="6E6C2C6C" w14:textId="77777777" w:rsidR="0065227A" w:rsidRPr="001D6365" w:rsidRDefault="0065227A" w:rsidP="0065227A">
            <w:pPr>
              <w:ind w:firstLine="720"/>
              <w:jc w:val="both"/>
            </w:pPr>
            <w:r w:rsidRPr="001D6365">
              <w:t>Право собственности, правообладатель: Республика Беларусь</w:t>
            </w:r>
          </w:p>
          <w:p w14:paraId="46F1248B" w14:textId="77777777" w:rsidR="0065227A" w:rsidRPr="001D6365" w:rsidRDefault="0065227A" w:rsidP="0065227A">
            <w:pPr>
              <w:ind w:firstLine="720"/>
              <w:jc w:val="both"/>
            </w:pPr>
            <w:r w:rsidRPr="001D6365">
              <w:t>Право аренды, правообладатель: Открытое акционерное общество «</w:t>
            </w:r>
            <w:proofErr w:type="spellStart"/>
            <w:r w:rsidRPr="001D6365">
              <w:t>Друцк</w:t>
            </w:r>
            <w:proofErr w:type="spellEnd"/>
            <w:r w:rsidRPr="001D6365">
              <w:t>-АГРО»</w:t>
            </w:r>
          </w:p>
          <w:p w14:paraId="2C13C555" w14:textId="77777777" w:rsidR="0065227A" w:rsidRPr="001D6365" w:rsidRDefault="0065227A" w:rsidP="0065227A">
            <w:pPr>
              <w:ind w:firstLine="720"/>
              <w:jc w:val="both"/>
            </w:pPr>
            <w:r w:rsidRPr="001D6365">
              <w:t>Срок действия: с 04.12.2015 по 08.08.2114</w:t>
            </w:r>
          </w:p>
          <w:p w14:paraId="0D8629BF" w14:textId="77777777" w:rsidR="0065227A" w:rsidRPr="001D6365" w:rsidRDefault="0065227A" w:rsidP="0065227A">
            <w:pPr>
              <w:ind w:firstLine="720"/>
              <w:jc w:val="both"/>
            </w:pPr>
            <w:r w:rsidRPr="001D6365">
              <w:t>Целевое назначение земельного участка: земельный участок для обслуживания здания бывшей мельницы</w:t>
            </w:r>
          </w:p>
          <w:p w14:paraId="6EFC2C05" w14:textId="77777777" w:rsidR="0065227A" w:rsidRPr="001D6365" w:rsidRDefault="0065227A" w:rsidP="0065227A">
            <w:pPr>
              <w:ind w:firstLine="720"/>
              <w:jc w:val="both"/>
            </w:pPr>
            <w:r w:rsidRPr="001D6365">
              <w:t>Назначение земельного участка в соответствии с единой классификацией назначения объектов недвижимого имущества: земельный участок неустановленного назначения</w:t>
            </w:r>
          </w:p>
          <w:p w14:paraId="5B31BF64" w14:textId="77777777" w:rsidR="0065227A" w:rsidRPr="001D6365" w:rsidRDefault="0065227A" w:rsidP="0065227A">
            <w:pPr>
              <w:ind w:firstLine="720"/>
              <w:jc w:val="both"/>
            </w:pPr>
          </w:p>
          <w:p w14:paraId="1E8837AC" w14:textId="77777777" w:rsidR="0065227A" w:rsidRPr="001D6365" w:rsidRDefault="0065227A" w:rsidP="0065227A">
            <w:pPr>
              <w:ind w:firstLine="720"/>
              <w:jc w:val="both"/>
            </w:pPr>
            <w:r w:rsidRPr="001D6365">
              <w:t xml:space="preserve">Ограничения (обременения прав): </w:t>
            </w:r>
          </w:p>
          <w:p w14:paraId="6ACC7AE1" w14:textId="77777777" w:rsidR="0065227A" w:rsidRPr="001D6365" w:rsidRDefault="0065227A" w:rsidP="0065227A">
            <w:pPr>
              <w:ind w:firstLine="720"/>
              <w:jc w:val="both"/>
            </w:pPr>
            <w:r w:rsidRPr="001D6365">
              <w:t>- на земельные участки, расположенные в прибрежных полосах водных объектов реки Кривая, площадь 0.0847 га</w:t>
            </w:r>
          </w:p>
          <w:p w14:paraId="4192E8D3" w14:textId="77777777" w:rsidR="0065227A" w:rsidRDefault="0065227A" w:rsidP="0065227A">
            <w:pPr>
              <w:ind w:firstLine="720"/>
              <w:jc w:val="both"/>
            </w:pPr>
            <w:r w:rsidRPr="001D6365">
              <w:t>-на земельные участки, расположенные в придорожных полосах (контролируемых зонах) автомобильных дорог, площадь 0.0847 га</w:t>
            </w:r>
          </w:p>
          <w:p w14:paraId="37F7A593" w14:textId="77777777" w:rsidR="0065227A" w:rsidRPr="00DC08C4" w:rsidRDefault="0065227A" w:rsidP="0065227A">
            <w:pPr>
              <w:ind w:firstLine="709"/>
              <w:jc w:val="both"/>
              <w:rPr>
                <w:b/>
                <w:color w:val="000000"/>
                <w:spacing w:val="-4"/>
              </w:rPr>
            </w:pPr>
          </w:p>
          <w:p w14:paraId="3297DA8F" w14:textId="77777777" w:rsidR="0065227A" w:rsidRPr="005B22D0" w:rsidRDefault="0065227A" w:rsidP="0065227A">
            <w:pPr>
              <w:ind w:firstLine="426"/>
              <w:jc w:val="both"/>
            </w:pPr>
            <w:r w:rsidRPr="00DC08C4">
              <w:tab/>
            </w:r>
            <w:r w:rsidRPr="00DC08C4">
              <w:rPr>
                <w:b/>
              </w:rPr>
              <w:t xml:space="preserve">Обременение: </w:t>
            </w:r>
            <w:r w:rsidRPr="005B22D0">
              <w:t>без обременений.</w:t>
            </w:r>
          </w:p>
          <w:p w14:paraId="48A5A5BD" w14:textId="45FAB249" w:rsidR="00647425" w:rsidRPr="00C21B43" w:rsidRDefault="00647425" w:rsidP="00647425"/>
        </w:tc>
      </w:tr>
      <w:tr w:rsidR="00425EB4" w:rsidRPr="00ED44A8" w14:paraId="2EF3D14C" w14:textId="77777777" w:rsidTr="00705C0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B57CA" w14:textId="2837F8B3" w:rsidR="00425EB4" w:rsidRDefault="00425EB4" w:rsidP="001E0AFD">
            <w:r>
              <w:t>О</w:t>
            </w:r>
            <w:r w:rsidRPr="00425EB4">
              <w:t>бременени</w:t>
            </w:r>
            <w:r>
              <w:t>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3A5FE" w14:textId="05F5EEB2" w:rsidR="00425EB4" w:rsidRPr="00C21B43" w:rsidRDefault="00425EB4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</w:t>
            </w:r>
            <w:r w:rsidRPr="00705C02">
              <w:rPr>
                <w:iCs/>
                <w:color w:val="000000"/>
              </w:rPr>
              <w:t>ез обременений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34AEDD93" w:rsidR="001E0AFD" w:rsidRPr="00C21B43" w:rsidRDefault="001E0AFD" w:rsidP="00097CA2">
            <w:r w:rsidRPr="00C21B43">
              <w:t>Начальная цена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3A2A9A82" w:rsidR="001E0AFD" w:rsidRPr="00C21B43" w:rsidRDefault="0065227A" w:rsidP="00564DAC">
            <w:pPr>
              <w:jc w:val="both"/>
              <w:rPr>
                <w:b/>
              </w:rPr>
            </w:pPr>
            <w:r w:rsidRPr="0065227A">
              <w:rPr>
                <w:b/>
                <w:color w:val="000000" w:themeColor="text1"/>
              </w:rPr>
              <w:t>121 000,00 (Сто двадцать одна тысяча) белорусских рублей 00 копеек без учета НДС</w:t>
            </w:r>
          </w:p>
        </w:tc>
      </w:tr>
      <w:tr w:rsidR="001E0AFD" w:rsidRPr="00ED44A8" w14:paraId="10A82A33" w14:textId="77777777" w:rsidTr="00E209B6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33772A8B" w:rsidR="001E0AFD" w:rsidRPr="00C21B43" w:rsidRDefault="001E0AFD" w:rsidP="00097CA2">
            <w:r w:rsidRPr="00C21B43">
              <w:t>Сумма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7DA7DDAD" w:rsidR="001E0AFD" w:rsidRPr="00C21B43" w:rsidRDefault="0065227A" w:rsidP="00097CA2">
            <w:pPr>
              <w:jc w:val="both"/>
              <w:rPr>
                <w:b/>
              </w:rPr>
            </w:pPr>
            <w:r>
              <w:rPr>
                <w:b/>
              </w:rPr>
              <w:t>12 100</w:t>
            </w:r>
            <w:r w:rsidR="00583B15">
              <w:rPr>
                <w:b/>
              </w:rPr>
              <w:t>,00</w:t>
            </w:r>
            <w:r w:rsidR="00647425" w:rsidRPr="00647425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>
              <w:rPr>
                <w:b/>
              </w:rPr>
              <w:t>Двенадцать тысяч</w:t>
            </w:r>
            <w:r w:rsidR="00583B15" w:rsidRPr="00583B15">
              <w:rPr>
                <w:b/>
              </w:rPr>
              <w:t xml:space="preserve"> </w:t>
            </w:r>
            <w:r>
              <w:rPr>
                <w:b/>
              </w:rPr>
              <w:t>сто</w:t>
            </w:r>
            <w:r w:rsidR="00583B15" w:rsidRPr="00583B15">
              <w:rPr>
                <w:b/>
              </w:rPr>
              <w:t xml:space="preserve"> белорусских рублей 00 копеек</w:t>
            </w:r>
            <w:r w:rsidR="00CA133D" w:rsidRPr="00C21B43">
              <w:rPr>
                <w:b/>
              </w:rPr>
              <w:t>)</w:t>
            </w:r>
            <w:r w:rsidR="00E1762A">
              <w:t xml:space="preserve"> </w:t>
            </w:r>
          </w:p>
        </w:tc>
      </w:tr>
      <w:tr w:rsidR="00E209B6" w:rsidRPr="00ED44A8" w14:paraId="128ECB47" w14:textId="77777777" w:rsidTr="00EC0CF2">
        <w:trPr>
          <w:trHeight w:val="1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D86F" w14:textId="650AF1C5" w:rsidR="00E209B6" w:rsidRPr="00C21B43" w:rsidRDefault="00E209B6" w:rsidP="00097CA2">
            <w:r w:rsidRPr="0054092D">
              <w:t>Контактное лицо для осмотра объектов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2D416E" w14:textId="29507703" w:rsidR="00E209B6" w:rsidRDefault="00E209B6" w:rsidP="00E209B6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t>Карпузович</w:t>
            </w:r>
            <w:proofErr w:type="spellEnd"/>
            <w:r>
              <w:t xml:space="preserve"> Людмила Михайловна тел.:</w:t>
            </w:r>
            <w:r w:rsidRPr="009953A0">
              <w:t xml:space="preserve"> 8</w:t>
            </w:r>
            <w:r>
              <w:t>(</w:t>
            </w:r>
            <w:r w:rsidRPr="009953A0">
              <w:t>02136</w:t>
            </w:r>
            <w:r>
              <w:t>)</w:t>
            </w:r>
            <w:r w:rsidRPr="009953A0">
              <w:t>-5</w:t>
            </w:r>
            <w:r>
              <w:t>-</w:t>
            </w:r>
            <w:r w:rsidRPr="009953A0">
              <w:t>33</w:t>
            </w:r>
            <w:r>
              <w:t>-</w:t>
            </w:r>
            <w:r w:rsidRPr="009953A0">
              <w:t>10</w:t>
            </w:r>
            <w:r>
              <w:t>; +375(</w:t>
            </w:r>
            <w:r w:rsidRPr="009953A0">
              <w:t>29</w:t>
            </w:r>
            <w:r>
              <w:t>)</w:t>
            </w:r>
            <w:r w:rsidRPr="009953A0">
              <w:t>-811-70-14</w:t>
            </w:r>
          </w:p>
          <w:p w14:paraId="2405EE2C" w14:textId="77777777" w:rsidR="00E209B6" w:rsidRDefault="00E209B6" w:rsidP="00097CA2">
            <w:pPr>
              <w:jc w:val="both"/>
              <w:rPr>
                <w:b/>
              </w:rPr>
            </w:pP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26E896F1" w:rsidR="00EC0CF2" w:rsidRPr="00C21B43" w:rsidRDefault="00705C02" w:rsidP="0065227A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 xml:space="preserve">по </w:t>
            </w:r>
            <w:r w:rsidR="0065227A">
              <w:rPr>
                <w:b/>
                <w:bCs/>
              </w:rPr>
              <w:t>29</w:t>
            </w:r>
            <w:r w:rsidR="00647425">
              <w:rPr>
                <w:b/>
                <w:bCs/>
              </w:rPr>
              <w:t>.07</w:t>
            </w:r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4450A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5766C2" w14:textId="77777777" w:rsidR="00E4450A" w:rsidRPr="00E4450A" w:rsidRDefault="00E4450A" w:rsidP="00E4450A">
            <w:r w:rsidRPr="00E4450A">
              <w:t>Открытое акционерное общество «</w:t>
            </w:r>
            <w:proofErr w:type="spellStart"/>
            <w:r w:rsidRPr="00E4450A">
              <w:t>Друцк</w:t>
            </w:r>
            <w:proofErr w:type="spellEnd"/>
            <w:r w:rsidRPr="00E4450A">
              <w:t xml:space="preserve">-АГРО», УНП 300011661, </w:t>
            </w:r>
            <w:proofErr w:type="spellStart"/>
            <w:r w:rsidRPr="00E4450A">
              <w:t>аг</w:t>
            </w:r>
            <w:proofErr w:type="gramStart"/>
            <w:r w:rsidRPr="00E4450A">
              <w:t>.Д</w:t>
            </w:r>
            <w:proofErr w:type="gramEnd"/>
            <w:r w:rsidRPr="00E4450A">
              <w:t>руцк</w:t>
            </w:r>
            <w:proofErr w:type="spellEnd"/>
            <w:r w:rsidRPr="00E4450A">
              <w:t xml:space="preserve">, ул. Центральная,1 </w:t>
            </w:r>
            <w:proofErr w:type="spellStart"/>
            <w:r w:rsidRPr="00E4450A">
              <w:t>Толочинский</w:t>
            </w:r>
            <w:proofErr w:type="spellEnd"/>
            <w:r w:rsidRPr="00E4450A">
              <w:t xml:space="preserve"> район, Витебская область, e-</w:t>
            </w:r>
            <w:proofErr w:type="spellStart"/>
            <w:r w:rsidRPr="00E4450A">
              <w:t>mail</w:t>
            </w:r>
            <w:proofErr w:type="spellEnd"/>
            <w:r w:rsidRPr="00E4450A">
              <w:t>: drutsk.aghro@mail.ru</w:t>
            </w:r>
          </w:p>
          <w:p w14:paraId="490DCD0F" w14:textId="77777777" w:rsidR="00E4450A" w:rsidRPr="00E4450A" w:rsidRDefault="00E4450A" w:rsidP="00E4450A">
            <w:r w:rsidRPr="00E4450A">
              <w:t>IBAN BY28BAPB30122160701720000000 ЦБУ №225 г. Толочин Региональной дирекции по Витебской области</w:t>
            </w:r>
          </w:p>
          <w:p w14:paraId="25E85281" w14:textId="77777777" w:rsidR="001E0AFD" w:rsidRPr="00E4450A" w:rsidRDefault="00E4450A" w:rsidP="00E4450A">
            <w:r w:rsidRPr="00E4450A">
              <w:lastRenderedPageBreak/>
              <w:t>ОАО «</w:t>
            </w:r>
            <w:proofErr w:type="spellStart"/>
            <w:r w:rsidRPr="00E4450A">
              <w:t>Белагропромбанк</w:t>
            </w:r>
            <w:proofErr w:type="spellEnd"/>
            <w:r w:rsidRPr="00E4450A">
              <w:t>» БИК BAPBBY2Х</w:t>
            </w:r>
          </w:p>
          <w:p w14:paraId="31723E67" w14:textId="01FBF96C" w:rsidR="00E4450A" w:rsidRPr="00E4450A" w:rsidRDefault="00E4450A" w:rsidP="00E4450A">
            <w:r w:rsidRPr="00E4450A">
              <w:t>Приемная: 8(02136)5-33-10</w:t>
            </w:r>
            <w:proofErr w:type="gramStart"/>
            <w:r w:rsidRPr="00E4450A">
              <w:t xml:space="preserve"> ;</w:t>
            </w:r>
            <w:proofErr w:type="gramEnd"/>
            <w:r w:rsidRPr="00E4450A">
              <w:t xml:space="preserve"> Факс: 8(02136)5-33-10 ; E-</w:t>
            </w:r>
            <w:proofErr w:type="spellStart"/>
            <w:r w:rsidRPr="00E4450A">
              <w:t>mail</w:t>
            </w:r>
            <w:proofErr w:type="spellEnd"/>
            <w:r w:rsidRPr="00E4450A">
              <w:t>: drutsk.aghro@mail.ru</w:t>
            </w:r>
          </w:p>
        </w:tc>
      </w:tr>
      <w:tr w:rsidR="001E0AFD" w:rsidRPr="00ED44A8" w14:paraId="7DEB70EA" w14:textId="77777777" w:rsidTr="00EB2E90">
        <w:trPr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1749D13C" w:rsidR="001E0AFD" w:rsidRPr="00C21B43" w:rsidRDefault="00915213" w:rsidP="001E0AFD">
            <w:r w:rsidRPr="00B637F6">
              <w:rPr>
                <w:color w:val="000000"/>
              </w:rPr>
              <w:lastRenderedPageBreak/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69168E" w14:textId="2F063ACC" w:rsidR="00EC0CF2" w:rsidRPr="00C21B43" w:rsidRDefault="00EC0CF2" w:rsidP="00EB2E90">
            <w:r w:rsidRPr="00C21B43">
              <w:t>Витебский филиал РУП «Институт недвижимости и оценки», г. Витебск                         ул. Свидинского, 4, 210016, УНП 300999546,</w:t>
            </w:r>
          </w:p>
          <w:p w14:paraId="1FD30820" w14:textId="1D0A769C" w:rsidR="001E0AFD" w:rsidRPr="00C21B43" w:rsidRDefault="00EC0CF2" w:rsidP="00EB2E90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B11C50" w:rsidP="00872F7F">
            <w:hyperlink r:id="rId6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47A89825" w:rsidR="00872F7F" w:rsidRPr="00C21B43" w:rsidRDefault="00872F7F" w:rsidP="00872F7F">
            <w:pPr>
              <w:rPr>
                <w:color w:val="000000"/>
              </w:rPr>
            </w:pPr>
            <w:r w:rsidRPr="00C21B43">
              <w:t>Условия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223BDD" w14:textId="77777777" w:rsidR="0065227A" w:rsidRDefault="0065227A" w:rsidP="0065227A">
            <w:pPr>
              <w:ind w:right="-30" w:firstLine="709"/>
              <w:contextualSpacing/>
              <w:jc w:val="both"/>
            </w:pPr>
            <w:r>
              <w:t xml:space="preserve">победитель электронных торгов либо единственный участник, согласившийся приобрести Лот по </w:t>
            </w:r>
            <w:proofErr w:type="gramStart"/>
            <w:r>
              <w:t>начальной цене, увеличенной на пять</w:t>
            </w:r>
            <w:proofErr w:type="gramEnd"/>
            <w:r>
              <w:t xml:space="preserve"> процентов (далее – Претендент на покупку), обязан:</w:t>
            </w:r>
          </w:p>
          <w:p w14:paraId="2C5F5392" w14:textId="77777777" w:rsidR="0065227A" w:rsidRDefault="0065227A" w:rsidP="0065227A">
            <w:pPr>
              <w:ind w:right="-30" w:firstLine="709"/>
              <w:contextualSpacing/>
              <w:jc w:val="both"/>
            </w:pPr>
            <w:r>
              <w:t>подписать с Продавцом договор купли-продажи в течение 30 календарных дней со дня проведения электронных торгов (после предъявления Доверителю платежного документа, подтверждающего оплату вознаграждения);</w:t>
            </w:r>
          </w:p>
          <w:p w14:paraId="6015CA0D" w14:textId="77777777" w:rsidR="0065227A" w:rsidRDefault="0065227A" w:rsidP="0065227A">
            <w:pPr>
              <w:ind w:right="-30" w:firstLine="709"/>
              <w:contextualSpacing/>
              <w:jc w:val="both"/>
            </w:pPr>
            <w:r>
              <w:t>оплатить предмет электронных торгов в течение 10 рабочих дней со дня подписания договора купли-продажи;</w:t>
            </w:r>
          </w:p>
          <w:p w14:paraId="3EF52F89" w14:textId="77777777" w:rsidR="0065227A" w:rsidRDefault="0065227A" w:rsidP="0065227A">
            <w:pPr>
              <w:ind w:right="-30" w:firstLine="709"/>
              <w:contextualSpacing/>
              <w:jc w:val="both"/>
            </w:pPr>
            <w:r>
              <w:t>оплатить НДС в размере 20% сверх цены продажи предмета электронных торгов</w:t>
            </w:r>
          </w:p>
          <w:p w14:paraId="1FA3CEDF" w14:textId="5F2D7A4D" w:rsidR="00872F7F" w:rsidRPr="00C21B43" w:rsidRDefault="0065227A" w:rsidP="0065227A">
            <w:pPr>
              <w:ind w:right="-30" w:firstLine="709"/>
              <w:contextualSpacing/>
              <w:jc w:val="both"/>
              <w:rPr>
                <w:color w:val="000000" w:themeColor="text1"/>
              </w:rPr>
            </w:pPr>
            <w:r>
              <w:t xml:space="preserve">оплатить вознаграждение организатору торгов в размере 6% от конечной цены продажи в течение 3 рабочих дней с момента проведения </w:t>
            </w:r>
            <w:r>
              <w:lastRenderedPageBreak/>
              <w:t>результативных электронных торгов, либо несостоявшихся электронных торгов при наличии претендента на покупку. Вознаграждение Поверенного (организатора торгов) включает затраты на организацию и проведение электронных торгов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42B46C2B" w:rsidR="00C21B43" w:rsidRPr="00C21B43" w:rsidRDefault="00C21B43" w:rsidP="00915213">
            <w:pPr>
              <w:jc w:val="both"/>
            </w:pPr>
            <w:r w:rsidRPr="00C21B43">
              <w:lastRenderedPageBreak/>
              <w:t xml:space="preserve">Порядок проведения </w:t>
            </w:r>
            <w:r w:rsidR="00915213">
              <w:t>электронных торгов</w:t>
            </w:r>
            <w:r w:rsidRPr="00C21B43">
              <w:t xml:space="preserve"> определен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1AD4F3FC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 xml:space="preserve">составляет </w:t>
            </w:r>
            <w:r w:rsidR="00425EB4">
              <w:rPr>
                <w:color w:val="0000FF"/>
              </w:rPr>
              <w:t>20</w:t>
            </w:r>
            <w:r w:rsidR="00615616">
              <w:rPr>
                <w:color w:val="0000FF"/>
              </w:rPr>
              <w:t>%</w:t>
            </w:r>
            <w:r w:rsidRPr="00B637F6">
              <w:rPr>
                <w:color w:val="0000FF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6118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97CA2"/>
    <w:rsid w:val="000A2EA6"/>
    <w:rsid w:val="000B03D5"/>
    <w:rsid w:val="000B7F91"/>
    <w:rsid w:val="000C4D75"/>
    <w:rsid w:val="000C53E9"/>
    <w:rsid w:val="000C5C6D"/>
    <w:rsid w:val="000C7CED"/>
    <w:rsid w:val="000D33B8"/>
    <w:rsid w:val="000D43C4"/>
    <w:rsid w:val="000D7525"/>
    <w:rsid w:val="000E1DB6"/>
    <w:rsid w:val="000E20AF"/>
    <w:rsid w:val="000E577B"/>
    <w:rsid w:val="000F0694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1131"/>
    <w:rsid w:val="00145A3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1837"/>
    <w:rsid w:val="00375184"/>
    <w:rsid w:val="00381F79"/>
    <w:rsid w:val="003837FF"/>
    <w:rsid w:val="00384014"/>
    <w:rsid w:val="003845B9"/>
    <w:rsid w:val="00394F70"/>
    <w:rsid w:val="003964B3"/>
    <w:rsid w:val="003A29D2"/>
    <w:rsid w:val="003B0881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5EB4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3B15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47425"/>
    <w:rsid w:val="0065227A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02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47752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1B80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15213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29DF"/>
    <w:rsid w:val="00A6366E"/>
    <w:rsid w:val="00A63E67"/>
    <w:rsid w:val="00A67638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392E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1C50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868E6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342D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1762A"/>
    <w:rsid w:val="00E209B6"/>
    <w:rsid w:val="00E30B57"/>
    <w:rsid w:val="00E35CEC"/>
    <w:rsid w:val="00E41CBA"/>
    <w:rsid w:val="00E4450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2E90"/>
    <w:rsid w:val="00EB387A"/>
    <w:rsid w:val="00EB443E"/>
    <w:rsid w:val="00EB4AAE"/>
    <w:rsid w:val="00EB6918"/>
    <w:rsid w:val="00EC0CF2"/>
    <w:rsid w:val="00EC30EE"/>
    <w:rsid w:val="00EC3AE2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rg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6661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25</cp:revision>
  <cp:lastPrinted>2025-06-13T11:56:00Z</cp:lastPrinted>
  <dcterms:created xsi:type="dcterms:W3CDTF">2024-11-27T14:22:00Z</dcterms:created>
  <dcterms:modified xsi:type="dcterms:W3CDTF">2025-06-13T11:58:00Z</dcterms:modified>
</cp:coreProperties>
</file>