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976424" w14:paraId="56F51A8A" w14:textId="77777777" w:rsidTr="008C300E">
        <w:trPr>
          <w:trHeight w:val="100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C3F2" w14:textId="77777777" w:rsidR="003478F2" w:rsidRPr="007B150E" w:rsidRDefault="003478F2" w:rsidP="003478F2">
            <w:pPr>
              <w:jc w:val="center"/>
            </w:pPr>
            <w:r w:rsidRPr="007B150E">
              <w:t xml:space="preserve">ВИТЕБСКИЙ ФИЛИАЛ </w:t>
            </w:r>
          </w:p>
          <w:p w14:paraId="488CDFA0" w14:textId="77777777" w:rsidR="003478F2" w:rsidRPr="007B150E" w:rsidRDefault="003478F2" w:rsidP="003478F2">
            <w:pPr>
              <w:jc w:val="center"/>
            </w:pPr>
            <w:r w:rsidRPr="007B150E">
              <w:t xml:space="preserve">РУП «Институт недвижимости и оценки» </w:t>
            </w:r>
          </w:p>
          <w:p w14:paraId="5E3C7D4E" w14:textId="77777777" w:rsidR="0057710B" w:rsidRDefault="003478F2" w:rsidP="0057710B">
            <w:pPr>
              <w:jc w:val="center"/>
            </w:pPr>
            <w:r w:rsidRPr="007B150E">
              <w:t xml:space="preserve">информирует о проведении открытого аукциона по продаже имущества, принадлежащего </w:t>
            </w:r>
          </w:p>
          <w:p w14:paraId="44A1903E" w14:textId="60B677E0" w:rsidR="003478F2" w:rsidRPr="007B150E" w:rsidRDefault="003478F2" w:rsidP="0057710B">
            <w:pPr>
              <w:jc w:val="center"/>
            </w:pPr>
            <w:r w:rsidRPr="007B150E">
              <w:t>ОАО «</w:t>
            </w:r>
            <w:r w:rsidR="0057710B" w:rsidRPr="007B150E">
              <w:t>Витязь»</w:t>
            </w:r>
            <w:r w:rsidR="0057710B">
              <w:t xml:space="preserve"> </w:t>
            </w:r>
            <w:r w:rsidR="0057710B" w:rsidRPr="007B150E">
              <w:t>(</w:t>
            </w:r>
            <w:r w:rsidRPr="007B150E">
              <w:t xml:space="preserve">УНП </w:t>
            </w:r>
            <w:r w:rsidR="00A463B9" w:rsidRPr="007B150E">
              <w:t>300031652</w:t>
            </w:r>
            <w:r w:rsidRPr="007B150E">
              <w:t>)</w:t>
            </w:r>
          </w:p>
          <w:p w14:paraId="23F630C2" w14:textId="77777777" w:rsidR="00A00961" w:rsidRPr="007B150E" w:rsidRDefault="00A00961" w:rsidP="00A00961">
            <w:pPr>
              <w:jc w:val="center"/>
              <w:rPr>
                <w:bCs/>
              </w:rPr>
            </w:pPr>
            <w:r w:rsidRPr="007B150E">
              <w:t xml:space="preserve">                                                                                                                                                           </w:t>
            </w:r>
          </w:p>
          <w:p w14:paraId="36B94E3B" w14:textId="1C692A73" w:rsidR="00A00961" w:rsidRPr="007B150E" w:rsidRDefault="00A00961" w:rsidP="00A00961">
            <w:pPr>
              <w:jc w:val="center"/>
            </w:pPr>
            <w:r w:rsidRPr="007B150E">
              <w:rPr>
                <w:bCs/>
              </w:rPr>
              <w:t xml:space="preserve"> Аукцион </w:t>
            </w:r>
            <w:r w:rsidRPr="00634E68">
              <w:rPr>
                <w:bCs/>
              </w:rPr>
              <w:t xml:space="preserve">состоится </w:t>
            </w:r>
            <w:r w:rsidR="00A466DD">
              <w:rPr>
                <w:b/>
                <w:u w:val="single"/>
              </w:rPr>
              <w:t>15 декабря</w:t>
            </w:r>
            <w:r w:rsidR="00431FDB" w:rsidRPr="00634E68">
              <w:rPr>
                <w:b/>
                <w:u w:val="single"/>
              </w:rPr>
              <w:t xml:space="preserve"> </w:t>
            </w:r>
            <w:r w:rsidRPr="00634E68">
              <w:rPr>
                <w:b/>
                <w:bCs/>
                <w:u w:val="single"/>
              </w:rPr>
              <w:t>2023 в 15.00</w:t>
            </w:r>
            <w:r w:rsidRPr="00634E68">
              <w:rPr>
                <w:bCs/>
              </w:rPr>
              <w:t xml:space="preserve"> </w:t>
            </w:r>
            <w:r w:rsidRPr="007B150E">
              <w:rPr>
                <w:bCs/>
              </w:rPr>
              <w:t>по адресу: г. Витебск, ул. Свидинского, 4</w:t>
            </w:r>
          </w:p>
          <w:p w14:paraId="0B5BAC7E" w14:textId="3568A6F4" w:rsidR="00633767" w:rsidRPr="007B150E" w:rsidRDefault="00633767" w:rsidP="00D4406D"/>
        </w:tc>
      </w:tr>
      <w:tr w:rsidR="00633767" w:rsidRPr="00C75457" w14:paraId="12D6A292" w14:textId="77777777" w:rsidTr="005643AF">
        <w:trPr>
          <w:trHeight w:val="4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0229E5D1" w:rsidR="00633767" w:rsidRPr="007B150E" w:rsidRDefault="00633767" w:rsidP="00DC7466">
            <w:pPr>
              <w:jc w:val="center"/>
              <w:rPr>
                <w:b/>
                <w:color w:val="FF0000"/>
              </w:rPr>
            </w:pPr>
            <w:r w:rsidRPr="00426B21">
              <w:rPr>
                <w:b/>
              </w:rPr>
              <w:t xml:space="preserve">Лот </w:t>
            </w:r>
            <w:r w:rsidR="005643AF" w:rsidRPr="00DC7466">
              <w:rPr>
                <w:b/>
              </w:rPr>
              <w:t>#</w:t>
            </w:r>
            <w:r w:rsidR="000539B0" w:rsidRPr="00DC7466">
              <w:rPr>
                <w:b/>
              </w:rPr>
              <w:t xml:space="preserve"> </w:t>
            </w:r>
            <w:r w:rsidR="00DC7466" w:rsidRPr="00DC7466">
              <w:rPr>
                <w:b/>
              </w:rPr>
              <w:t>41758</w:t>
            </w:r>
          </w:p>
        </w:tc>
      </w:tr>
      <w:tr w:rsidR="00A902D9" w:rsidRPr="00C75457" w14:paraId="45C3A205" w14:textId="77777777" w:rsidTr="001E5954">
        <w:trPr>
          <w:trHeight w:val="15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77777777" w:rsidR="00A00961" w:rsidRPr="007B150E" w:rsidRDefault="00A00961" w:rsidP="00A00961">
            <w:r w:rsidRPr="007B150E">
              <w:t xml:space="preserve">Капитальное строение </w:t>
            </w:r>
          </w:p>
          <w:p w14:paraId="14C0B3D7" w14:textId="45C0859F" w:rsidR="00A902D9" w:rsidRPr="007B150E" w:rsidRDefault="00A00961" w:rsidP="00A00961">
            <w:r w:rsidRPr="007B150E">
              <w:t>инв. № </w:t>
            </w:r>
            <w:r w:rsidR="00BD13EA" w:rsidRPr="007B150E">
              <w:t>244/U-5732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88F81" w14:textId="636956ED" w:rsidR="003478F2" w:rsidRPr="007B150E" w:rsidRDefault="003478F2" w:rsidP="003478F2">
            <w:r w:rsidRPr="007B150E">
              <w:t>Капитальное строение инв. № </w:t>
            </w:r>
            <w:r w:rsidR="00BD13EA" w:rsidRPr="007B150E">
              <w:t>244/U-5732</w:t>
            </w:r>
          </w:p>
          <w:p w14:paraId="1CE8D45D" w14:textId="69A7D045" w:rsidR="003478F2" w:rsidRPr="007B150E" w:rsidRDefault="003478F2" w:rsidP="003478F2">
            <w:pPr>
              <w:pStyle w:val="a7"/>
              <w:spacing w:before="0" w:beforeAutospacing="0" w:after="0" w:afterAutospacing="0"/>
            </w:pPr>
            <w:r w:rsidRPr="007B150E">
              <w:t>Адрес (местоположение): </w:t>
            </w:r>
            <w:r w:rsidR="00BD13EA" w:rsidRPr="007B150E">
              <w:rPr>
                <w:color w:val="000000"/>
              </w:rPr>
              <w:t>Витебская обл., Сенненский р-н, Богушевский с/с, 16</w:t>
            </w:r>
          </w:p>
          <w:p w14:paraId="2B27A84B" w14:textId="56B0A07A" w:rsidR="003478F2" w:rsidRPr="007B150E" w:rsidRDefault="003478F2" w:rsidP="003478F2">
            <w:pPr>
              <w:pStyle w:val="a7"/>
              <w:spacing w:before="0" w:beforeAutospacing="0" w:after="0" w:afterAutospacing="0"/>
            </w:pPr>
            <w:r w:rsidRPr="007B150E">
              <w:t>Общая площадь (протяженность): </w:t>
            </w:r>
            <w:r w:rsidR="00975005" w:rsidRPr="007B150E">
              <w:rPr>
                <w:color w:val="000000"/>
              </w:rPr>
              <w:t xml:space="preserve">507,4 </w:t>
            </w:r>
            <w:proofErr w:type="spellStart"/>
            <w:proofErr w:type="gramStart"/>
            <w:r w:rsidR="00975005" w:rsidRPr="007B150E">
              <w:rPr>
                <w:color w:val="000000"/>
              </w:rPr>
              <w:t>кв.м</w:t>
            </w:r>
            <w:proofErr w:type="spellEnd"/>
            <w:proofErr w:type="gramEnd"/>
          </w:p>
          <w:p w14:paraId="2B700D41" w14:textId="75B197D7" w:rsidR="003478F2" w:rsidRPr="007B150E" w:rsidRDefault="003478F2" w:rsidP="003478F2">
            <w:pPr>
              <w:pStyle w:val="a7"/>
              <w:spacing w:before="0" w:beforeAutospacing="0" w:after="0" w:afterAutospacing="0"/>
            </w:pPr>
            <w:r w:rsidRPr="007B150E">
              <w:t>Наименование: </w:t>
            </w:r>
            <w:r w:rsidR="001E5954" w:rsidRPr="007B150E">
              <w:rPr>
                <w:color w:val="000000"/>
              </w:rPr>
              <w:t>незавершенное законсервированное капитальное строение</w:t>
            </w:r>
            <w:r w:rsidR="001E5954" w:rsidRPr="007B150E">
              <w:t xml:space="preserve"> </w:t>
            </w:r>
          </w:p>
          <w:p w14:paraId="16EDAC0E" w14:textId="77777777" w:rsidR="008027C8" w:rsidRDefault="003478F2" w:rsidP="001E5954">
            <w:pPr>
              <w:pStyle w:val="a7"/>
              <w:spacing w:before="0" w:beforeAutospacing="0" w:after="0" w:afterAutospacing="0"/>
            </w:pPr>
            <w:r w:rsidRPr="007B150E">
              <w:t>Назначение: </w:t>
            </w:r>
            <w:r w:rsidR="001E5954" w:rsidRPr="007B150E">
              <w:rPr>
                <w:color w:val="000000"/>
              </w:rPr>
              <w:t>здание неустановленного назначения</w:t>
            </w:r>
            <w:r w:rsidR="001E5954" w:rsidRPr="007B150E">
              <w:t xml:space="preserve"> </w:t>
            </w:r>
          </w:p>
          <w:p w14:paraId="3FC00D1B" w14:textId="1DB07E65" w:rsidR="00B93A2D" w:rsidRPr="007B150E" w:rsidRDefault="00B93A2D" w:rsidP="001E5954">
            <w:pPr>
              <w:pStyle w:val="a7"/>
              <w:spacing w:before="0" w:beforeAutospacing="0" w:after="0" w:afterAutospacing="0"/>
            </w:pPr>
          </w:p>
        </w:tc>
      </w:tr>
      <w:tr w:rsidR="00792321" w:rsidRPr="00C75457" w14:paraId="748AD788" w14:textId="77777777" w:rsidTr="008C300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69AB2" w14:textId="1F1F3456" w:rsidR="00792321" w:rsidRPr="007B150E" w:rsidRDefault="00792321" w:rsidP="00FF4E18">
            <w:r w:rsidRPr="007B150E"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4485E4" w14:textId="65CECB74" w:rsidR="001E5954" w:rsidRPr="007B150E" w:rsidRDefault="000A1EA9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t>Капитальн</w:t>
            </w:r>
            <w:r w:rsidR="00E3081C" w:rsidRPr="007B150E">
              <w:t>ое</w:t>
            </w:r>
            <w:r w:rsidRPr="007B150E">
              <w:t xml:space="preserve"> строени</w:t>
            </w:r>
            <w:r w:rsidR="00E3081C" w:rsidRPr="007B150E">
              <w:t>е</w:t>
            </w:r>
            <w:r w:rsidRPr="007B150E">
              <w:t xml:space="preserve"> расположен</w:t>
            </w:r>
            <w:r w:rsidR="00E3081C" w:rsidRPr="007B150E">
              <w:t>о</w:t>
            </w:r>
            <w:r w:rsidRPr="007B150E">
              <w:t xml:space="preserve"> на </w:t>
            </w:r>
            <w:r w:rsidR="00A85FCD" w:rsidRPr="007B150E">
              <w:t>земельном</w:t>
            </w:r>
            <w:r w:rsidRPr="007B150E">
              <w:t xml:space="preserve"> участке </w:t>
            </w:r>
            <w:r w:rsidR="001E5954" w:rsidRPr="007B150E">
              <w:t xml:space="preserve">с кадастровым номером </w:t>
            </w:r>
            <w:r w:rsidR="001E5954" w:rsidRPr="007B150E">
              <w:rPr>
                <w:color w:val="000000"/>
              </w:rPr>
              <w:t>224481700001000214</w:t>
            </w:r>
          </w:p>
          <w:p w14:paraId="5DD146E8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Адрес (местоположение): Витебская обл., Сенненский р-н, Богушевский с/с, 16</w:t>
            </w:r>
          </w:p>
          <w:p w14:paraId="409A0C45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Площадь (га): 0.2218</w:t>
            </w:r>
          </w:p>
          <w:p w14:paraId="70D592AC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Целевое назначение земельного участка: для строительства и обслуживания лечебно-оздоровительного комплекса</w:t>
            </w:r>
          </w:p>
          <w:p w14:paraId="4C68C7F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Земельный участок оздоровительного назначения</w:t>
            </w:r>
          </w:p>
          <w:p w14:paraId="6ACD50A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 создания: 21.01.2014 13:14:00</w:t>
            </w:r>
          </w:p>
          <w:p w14:paraId="619D3B9D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последней государственной регистрации изменения: нет</w:t>
            </w:r>
          </w:p>
          <w:p w14:paraId="1E4DF787" w14:textId="035FD306" w:rsidR="001E5954" w:rsidRPr="007B150E" w:rsidRDefault="001E5954" w:rsidP="001E5954"/>
          <w:p w14:paraId="301DC1F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150E">
              <w:rPr>
                <w:b/>
                <w:bCs/>
                <w:color w:val="000000"/>
              </w:rPr>
              <w:t>Право собственности</w:t>
            </w:r>
          </w:p>
          <w:p w14:paraId="00A63AD5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(Собственность одного лица)</w:t>
            </w:r>
          </w:p>
          <w:p w14:paraId="042BAFA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Идентификационные сведения о правообладателе: Республика Беларусь</w:t>
            </w:r>
          </w:p>
          <w:p w14:paraId="1AFE954E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Доля: 1/1</w:t>
            </w:r>
          </w:p>
          <w:p w14:paraId="33B2851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регистрации: 21.01.2014 13:14:37</w:t>
            </w:r>
          </w:p>
          <w:p w14:paraId="62A7D2C6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Основание государственной регистрации: Решение местного исполнительного и распорядительного органа (Сенненский районный исполнительный комитет) от 26.11.2013 №978</w:t>
            </w:r>
          </w:p>
          <w:p w14:paraId="5BDF9A5D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14:paraId="5685738B" w14:textId="4FC53719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150E">
              <w:rPr>
                <w:b/>
                <w:bCs/>
                <w:color w:val="000000"/>
              </w:rPr>
              <w:t>Право постоянного пользования</w:t>
            </w:r>
          </w:p>
          <w:p w14:paraId="58AE71BD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Описание права, ограничения (обременения) прав: Право постоянного пользования, дополнительных сведений нет</w:t>
            </w:r>
          </w:p>
          <w:p w14:paraId="374E3C1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Идентификационные сведения о правообладателе: Открытое акционерное общество "Витязь", 300031652, 16.03.2010, УНП 300031652</w:t>
            </w:r>
          </w:p>
          <w:p w14:paraId="4F6550A5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Доля: 1/1</w:t>
            </w:r>
          </w:p>
          <w:p w14:paraId="7CD3AC8B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Срок действия: не установлен</w:t>
            </w:r>
          </w:p>
          <w:p w14:paraId="5F8F523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Стоимость обязательств или данные о порядке и условиях ее определения: не указана</w:t>
            </w:r>
          </w:p>
          <w:p w14:paraId="18513231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регистрации: 21.01.2014 13:14:37</w:t>
            </w:r>
          </w:p>
          <w:p w14:paraId="7DFF361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Основание государственной регистрации: Решение местного исполнительного и распорядительного органа (Сенненский районный исполнительный комитет) от 26.11.2013 №978</w:t>
            </w:r>
          </w:p>
          <w:p w14:paraId="42CB550B" w14:textId="0E869834" w:rsidR="001E5954" w:rsidRPr="007B150E" w:rsidRDefault="001E5954" w:rsidP="001E5954"/>
          <w:p w14:paraId="0D8A597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150E">
              <w:rPr>
                <w:b/>
                <w:bCs/>
                <w:color w:val="000000"/>
              </w:rPr>
              <w:t>Ограничения (обременения) прав на земельные участки, расположенные в водоохранных зонах водных объектов</w:t>
            </w:r>
          </w:p>
          <w:p w14:paraId="0F981017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Описание права, ограничения (обременения) прав: водоохранная зона водного объекта (пруд), площадь 0.1302 га</w:t>
            </w:r>
          </w:p>
          <w:p w14:paraId="57AE099C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lastRenderedPageBreak/>
              <w:t>Идентификационные сведения о правообладателе:</w:t>
            </w:r>
          </w:p>
          <w:p w14:paraId="4AB39BE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Доля:</w:t>
            </w:r>
          </w:p>
          <w:p w14:paraId="6771053F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Срок действия: не установлен</w:t>
            </w:r>
          </w:p>
          <w:p w14:paraId="75E3264A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Стоимость обязательств или данные о порядке и условиях ее определения: не указана</w:t>
            </w:r>
          </w:p>
          <w:p w14:paraId="2640CE0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регистрации: 21.01.2014 13:14:00</w:t>
            </w:r>
          </w:p>
          <w:p w14:paraId="1F2BF693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Основание государственной регистрации: Решение местного исполнительного и распорядительного органа (Сенненский районный исполнительный комитет) от 26.11.2013 №978</w:t>
            </w:r>
          </w:p>
          <w:p w14:paraId="749F22B1" w14:textId="2890B80F" w:rsidR="001E5954" w:rsidRPr="007B150E" w:rsidRDefault="001E5954" w:rsidP="001E5954"/>
          <w:p w14:paraId="1802D07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150E">
              <w:rPr>
                <w:b/>
                <w:bCs/>
                <w:color w:val="000000"/>
              </w:rPr>
              <w:t>Ограничения (обременения) прав на земельные участки, расположенные в прибрежных полосах водных объектов</w:t>
            </w:r>
          </w:p>
          <w:p w14:paraId="3F046249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Описание права, ограничения (обременения) прав: прибрежная полоса водного объекта (пруд), площадь 0.0916 га</w:t>
            </w:r>
          </w:p>
          <w:p w14:paraId="263B6A6E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Идентификационные сведения о правообладателе:</w:t>
            </w:r>
          </w:p>
          <w:p w14:paraId="506EC49E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Доля:</w:t>
            </w:r>
          </w:p>
          <w:p w14:paraId="4479C641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Срок действия: не установлен</w:t>
            </w:r>
          </w:p>
          <w:p w14:paraId="0EB771D3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Стоимость обязательств или данные о порядке и условиях ее определения: не указана</w:t>
            </w:r>
          </w:p>
          <w:p w14:paraId="2E9666B2" w14:textId="77777777" w:rsidR="001E5954" w:rsidRPr="007B150E" w:rsidRDefault="001E5954" w:rsidP="001E59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B150E">
              <w:rPr>
                <w:color w:val="000000"/>
              </w:rPr>
              <w:t>Дата государственной регистрации: 21.01.2014 13:14:00</w:t>
            </w:r>
          </w:p>
          <w:p w14:paraId="0809A1A4" w14:textId="2E185FCC" w:rsidR="00792321" w:rsidRPr="007B150E" w:rsidRDefault="001E5954" w:rsidP="00BA0F6C">
            <w:pPr>
              <w:pStyle w:val="a7"/>
              <w:spacing w:before="0" w:beforeAutospacing="0" w:after="0" w:afterAutospacing="0"/>
            </w:pPr>
            <w:r w:rsidRPr="007B150E">
              <w:rPr>
                <w:color w:val="000000"/>
              </w:rPr>
              <w:t>Основание государственной регистрации: Решение местного исполнительного и распорядительного органа (Сенненский районный исполнительный комитет) от 26.11.2013 №978</w:t>
            </w:r>
          </w:p>
        </w:tc>
      </w:tr>
      <w:tr w:rsidR="005738BC" w:rsidRPr="00C75457" w14:paraId="7FC6AE1F" w14:textId="77777777" w:rsidTr="00A466DD">
        <w:trPr>
          <w:trHeight w:val="7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AEA9" w14:textId="77777777" w:rsidR="005738BC" w:rsidRPr="007B150E" w:rsidRDefault="005738BC" w:rsidP="0056015A">
            <w:pPr>
              <w:rPr>
                <w:color w:val="000000"/>
              </w:rPr>
            </w:pPr>
            <w:r w:rsidRPr="007B150E">
              <w:rPr>
                <w:color w:val="000000"/>
              </w:rPr>
              <w:lastRenderedPageBreak/>
              <w:t>Начальная цена продажи</w:t>
            </w:r>
          </w:p>
          <w:p w14:paraId="3EED4869" w14:textId="77777777" w:rsidR="005738BC" w:rsidRPr="007B150E" w:rsidRDefault="005738BC" w:rsidP="0056015A">
            <w:pPr>
              <w:jc w:val="center"/>
              <w:rPr>
                <w:color w:val="FF0000"/>
              </w:rPr>
            </w:pPr>
            <w:r w:rsidRPr="007B150E">
              <w:rPr>
                <w:color w:val="000000"/>
              </w:rPr>
              <w:t xml:space="preserve"> с учетом НДС 20%,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FB4C5" w14:textId="3B2F15DF" w:rsidR="005738BC" w:rsidRPr="00A466DD" w:rsidRDefault="00A466DD" w:rsidP="00A466DD">
            <w:pPr>
              <w:jc w:val="both"/>
              <w:rPr>
                <w:bCs/>
                <w:color w:val="FF0000"/>
              </w:rPr>
            </w:pPr>
            <w:r w:rsidRPr="00A466DD">
              <w:rPr>
                <w:bCs/>
                <w:iCs/>
                <w:color w:val="000000"/>
              </w:rPr>
              <w:t xml:space="preserve">25 280,02 (Двадцать пять тысяч двести восемьдесят рублей 02 копейки) </w:t>
            </w:r>
          </w:p>
        </w:tc>
      </w:tr>
      <w:tr w:rsidR="005738BC" w:rsidRPr="00C75457" w14:paraId="63CD12C9" w14:textId="77777777" w:rsidTr="005738BC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2E330" w14:textId="77777777" w:rsidR="005738BC" w:rsidRPr="007B150E" w:rsidRDefault="005738BC" w:rsidP="0056015A">
            <w:pPr>
              <w:rPr>
                <w:color w:val="FF0000"/>
              </w:rPr>
            </w:pPr>
            <w:r w:rsidRPr="007B150E">
              <w:t>Сумма задатка,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248BB" w14:textId="4BC7099C" w:rsidR="005738BC" w:rsidRPr="007B150E" w:rsidRDefault="00A466DD" w:rsidP="00A466DD">
            <w:pPr>
              <w:rPr>
                <w:color w:val="FF0000"/>
              </w:rPr>
            </w:pPr>
            <w:r>
              <w:rPr>
                <w:color w:val="000000"/>
              </w:rPr>
              <w:t>2 528,00 (Две тысячи пятьсот двадцать восемь рублей 00 копеек)</w:t>
            </w:r>
          </w:p>
        </w:tc>
      </w:tr>
      <w:tr w:rsidR="00FF4E18" w:rsidRPr="00C75457" w14:paraId="15D42359" w14:textId="77777777" w:rsidTr="00A466DD">
        <w:trPr>
          <w:trHeight w:val="7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7B150E" w:rsidRDefault="00FF4E18" w:rsidP="004503E8">
            <w:r w:rsidRPr="007B150E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A5A5BD" w14:textId="038C7780" w:rsidR="00FF4E18" w:rsidRPr="007B150E" w:rsidRDefault="00FF4E18" w:rsidP="007B150E">
            <w:r w:rsidRPr="007B150E">
              <w:t>От 5 до 15 % устанавливается комиссией и объявляется участникам до проведения торгов</w:t>
            </w:r>
          </w:p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7B150E" w:rsidRDefault="00FF4E18" w:rsidP="004503E8">
            <w:r w:rsidRPr="007B150E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FED7D" w14:textId="77777777" w:rsidR="00FF4E18" w:rsidRPr="007B150E" w:rsidRDefault="00FF4E18" w:rsidP="00FF4E18">
            <w:r w:rsidRPr="007B150E">
              <w:t xml:space="preserve">р/с BY61BAPB30125326400100000000 </w:t>
            </w:r>
          </w:p>
          <w:p w14:paraId="2A59FBD6" w14:textId="77777777" w:rsidR="00FF4E18" w:rsidRPr="007B150E" w:rsidRDefault="00FF4E18" w:rsidP="00FF4E18">
            <w:r w:rsidRPr="007B150E">
              <w:t>ОАО «</w:t>
            </w:r>
            <w:proofErr w:type="spellStart"/>
            <w:r w:rsidRPr="007B150E">
              <w:t>Белагропромбанк</w:t>
            </w:r>
            <w:proofErr w:type="spellEnd"/>
            <w:r w:rsidRPr="007B150E">
              <w:t xml:space="preserve">», г. Минск, БИК BAPBBY2X. Получатель - Витебский филиал РУП «Институт недвижимости и оценки», </w:t>
            </w:r>
          </w:p>
          <w:p w14:paraId="158B8300" w14:textId="77777777" w:rsidR="00FF4E18" w:rsidRPr="007B150E" w:rsidRDefault="00FF4E18" w:rsidP="00FF4E18">
            <w:r w:rsidRPr="007B150E">
              <w:t xml:space="preserve">УНП 300999546, назначение платежа – задаток за участие в аукционе, </w:t>
            </w:r>
          </w:p>
          <w:p w14:paraId="521A3853" w14:textId="6364EE31" w:rsidR="00FF4E18" w:rsidRPr="007B150E" w:rsidRDefault="00FF4E18" w:rsidP="008C300E">
            <w:pPr>
              <w:rPr>
                <w:iCs/>
              </w:rPr>
            </w:pPr>
            <w:r w:rsidRPr="007B150E">
              <w:t>код платежа - 40901</w:t>
            </w:r>
          </w:p>
        </w:tc>
      </w:tr>
      <w:tr w:rsidR="00FF4E18" w:rsidRPr="00C75457" w14:paraId="0911ABBD" w14:textId="77777777" w:rsidTr="00411361">
        <w:trPr>
          <w:trHeight w:val="15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7B150E" w:rsidRDefault="00FF4E18" w:rsidP="004503E8">
            <w:r w:rsidRPr="007B150E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406A1B0E" w:rsidR="00FF4E18" w:rsidRPr="00634E68" w:rsidRDefault="00FF4E18" w:rsidP="00FF4E18">
            <w:pPr>
              <w:ind w:right="34"/>
              <w:jc w:val="both"/>
            </w:pPr>
            <w:r w:rsidRPr="007B150E">
              <w:t xml:space="preserve">Заявления и документы на участие в аукционе принимаются в рабочие дни с 8.30 до 17.00, в пятницу </w:t>
            </w:r>
            <w:r w:rsidRPr="00634E68">
              <w:t xml:space="preserve">до 16.00, по </w:t>
            </w:r>
            <w:r w:rsidR="00A466DD">
              <w:t>15.12</w:t>
            </w:r>
            <w:r w:rsidR="007972D2" w:rsidRPr="00634E68">
              <w:t>.</w:t>
            </w:r>
            <w:r w:rsidR="000A1EA9" w:rsidRPr="00634E68">
              <w:t>2023 до 12.00</w:t>
            </w:r>
            <w:r w:rsidRPr="00634E68">
              <w:t xml:space="preserve"> по адресу: Витебск, ул. Свидинского, 4. </w:t>
            </w:r>
          </w:p>
          <w:p w14:paraId="10E05460" w14:textId="219199BF" w:rsidR="00FF4E18" w:rsidRPr="007B150E" w:rsidRDefault="00FF4E18" w:rsidP="00B305B2">
            <w:pPr>
              <w:jc w:val="both"/>
              <w:rPr>
                <w:i/>
                <w:iCs/>
              </w:rPr>
            </w:pPr>
            <w:r w:rsidRPr="007B150E">
              <w:t xml:space="preserve">Заключительная регистрация участников с </w:t>
            </w:r>
            <w:r w:rsidR="000A1EA9" w:rsidRPr="007B150E">
              <w:t>14</w:t>
            </w:r>
            <w:r w:rsidRPr="007B150E">
              <w:t>.30 до 1</w:t>
            </w:r>
            <w:r w:rsidR="000A1EA9" w:rsidRPr="007B150E">
              <w:t>5</w:t>
            </w:r>
            <w:r w:rsidRPr="007B150E">
              <w:t>.00 по месту проведения аукциона</w:t>
            </w:r>
            <w:r w:rsidR="00B305B2" w:rsidRPr="007B150E">
              <w:t xml:space="preserve">. </w:t>
            </w:r>
          </w:p>
        </w:tc>
      </w:tr>
      <w:tr w:rsidR="00FF4E18" w:rsidRPr="00C75457" w14:paraId="06D0B5C9" w14:textId="77777777" w:rsidTr="00E847E2">
        <w:trPr>
          <w:trHeight w:val="8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7B150E" w:rsidRDefault="00FF4E18" w:rsidP="004503E8">
            <w:r w:rsidRPr="007B150E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23E67" w14:textId="1CC52F9B" w:rsidR="00FF4E18" w:rsidRPr="007B150E" w:rsidRDefault="00411361" w:rsidP="00E847E2">
            <w:pPr>
              <w:rPr>
                <w:i/>
                <w:iCs/>
              </w:rPr>
            </w:pPr>
            <w:r w:rsidRPr="007B150E">
              <w:t>Открытое акционерное общество «Вит</w:t>
            </w:r>
            <w:r w:rsidR="00E847E2" w:rsidRPr="007B150E">
              <w:t>язь</w:t>
            </w:r>
            <w:r w:rsidRPr="007B150E">
              <w:t>», 210</w:t>
            </w:r>
            <w:r w:rsidR="00E847E2" w:rsidRPr="007B150E">
              <w:t xml:space="preserve">605, </w:t>
            </w:r>
            <w:r w:rsidRPr="007B150E">
              <w:t>г. Витебск, ул.</w:t>
            </w:r>
            <w:r w:rsidR="00E847E2" w:rsidRPr="007B150E">
              <w:t xml:space="preserve"> </w:t>
            </w:r>
            <w:proofErr w:type="spellStart"/>
            <w:r w:rsidR="00E847E2" w:rsidRPr="007B150E">
              <w:t>П.Бровки</w:t>
            </w:r>
            <w:proofErr w:type="spellEnd"/>
            <w:r w:rsidR="00E847E2" w:rsidRPr="007B150E">
              <w:t>, 13а</w:t>
            </w:r>
            <w:r w:rsidRPr="007B150E">
              <w:t xml:space="preserve">, УНП </w:t>
            </w:r>
            <w:r w:rsidR="00E847E2" w:rsidRPr="007B150E">
              <w:t>300031652</w:t>
            </w:r>
            <w:r w:rsidRPr="007B150E">
              <w:t xml:space="preserve">, тел. 8 0212 </w:t>
            </w:r>
            <w:r w:rsidR="00E847E2" w:rsidRPr="007B150E">
              <w:t>26 52 13</w:t>
            </w:r>
          </w:p>
        </w:tc>
      </w:tr>
      <w:tr w:rsidR="00FF4E18" w:rsidRPr="00C75457" w14:paraId="7DEB70EA" w14:textId="77777777" w:rsidTr="00411361">
        <w:trPr>
          <w:trHeight w:val="14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7B150E" w:rsidRDefault="00FF4E18" w:rsidP="004503E8">
            <w:r w:rsidRPr="007B150E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45EDE" w14:textId="0BBB7FC4" w:rsidR="00FF4E18" w:rsidRPr="007B150E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7B150E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7B150E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7B150E" w:rsidRDefault="00FF4E18" w:rsidP="00FF4E18">
            <w:pPr>
              <w:ind w:right="34"/>
              <w:jc w:val="both"/>
            </w:pPr>
            <w:r w:rsidRPr="007B150E">
              <w:t>тел. 8 0212 366-366, 365-365- 365-495, 29 591 00 02, 29 384 24 05</w:t>
            </w:r>
          </w:p>
          <w:p w14:paraId="1FD30820" w14:textId="371722B1" w:rsidR="00C75457" w:rsidRPr="007B150E" w:rsidRDefault="00FF4E18" w:rsidP="00AE68DD">
            <w:pPr>
              <w:ind w:right="34"/>
              <w:jc w:val="both"/>
            </w:pPr>
            <w:r w:rsidRPr="007B150E">
              <w:rPr>
                <w:b/>
                <w:bCs/>
              </w:rPr>
              <w:t>Формы заявлений и соглашени</w:t>
            </w:r>
            <w:r w:rsidR="00AE68DD" w:rsidRPr="007B150E">
              <w:rPr>
                <w:b/>
                <w:bCs/>
              </w:rPr>
              <w:t>й</w:t>
            </w:r>
            <w:r w:rsidRPr="007B150E">
              <w:rPr>
                <w:b/>
                <w:bCs/>
              </w:rPr>
              <w:t xml:space="preserve"> можно предварительно запросить у Организатора аукциона по электронной почте </w:t>
            </w:r>
            <w:hyperlink r:id="rId5" w:history="1">
              <w:r w:rsidRPr="007B150E">
                <w:t>vitebsk@ino.by</w:t>
              </w:r>
            </w:hyperlink>
          </w:p>
        </w:tc>
      </w:tr>
      <w:tr w:rsidR="00FF4E18" w:rsidRPr="00C75457" w14:paraId="0D4E0D06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8C29F23" w:rsidR="00FF4E18" w:rsidRPr="007B150E" w:rsidRDefault="00FF4E18" w:rsidP="008431BB">
            <w:r w:rsidRPr="007B150E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3514C47C" w:rsidR="00FF4E18" w:rsidRPr="00634E68" w:rsidRDefault="008431BB" w:rsidP="00865B9A">
            <w:pPr>
              <w:ind w:right="34"/>
              <w:jc w:val="both"/>
            </w:pPr>
            <w:r w:rsidRPr="00634E68">
              <w:t>2</w:t>
            </w:r>
            <w:r w:rsidR="00411361" w:rsidRPr="00634E68">
              <w:t>0 календарных</w:t>
            </w:r>
            <w:r w:rsidR="004503E8" w:rsidRPr="00634E68">
              <w:t xml:space="preserve"> дней с даты проведения аукциона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7B150E" w:rsidRDefault="00FF4E18" w:rsidP="004503E8">
            <w:r w:rsidRPr="007B150E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77539D15" w:rsidR="00FF4E18" w:rsidRPr="00634E68" w:rsidRDefault="00411361" w:rsidP="007B150E">
            <w:pPr>
              <w:ind w:right="34"/>
              <w:jc w:val="both"/>
            </w:pPr>
            <w:r w:rsidRPr="00634E68">
              <w:t>30 календарных</w:t>
            </w:r>
            <w:r w:rsidR="004503E8" w:rsidRPr="00634E68">
              <w:t xml:space="preserve"> дней с даты заключения договора купли-продажи</w:t>
            </w:r>
          </w:p>
        </w:tc>
      </w:tr>
      <w:tr w:rsidR="00FF4E18" w:rsidRPr="00C75457" w14:paraId="36F2690F" w14:textId="77777777" w:rsidTr="00411361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7B150E" w:rsidRDefault="00FF4E18" w:rsidP="004503E8">
            <w:r w:rsidRPr="007B150E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3693732F" w:rsidR="00865B9A" w:rsidRPr="007B150E" w:rsidRDefault="00BA0F6C" w:rsidP="00A466DD">
            <w:pPr>
              <w:jc w:val="both"/>
              <w:rPr>
                <w:color w:val="FF0000"/>
              </w:rPr>
            </w:pPr>
            <w:r w:rsidRPr="007B150E">
              <w:rPr>
                <w:shd w:val="clear" w:color="auto" w:fill="FFFFFF"/>
              </w:rPr>
              <w:t>Покупатель возмещает продавцу расходы на проведение оценки в размере 478 руб. 08 коп.</w:t>
            </w:r>
            <w:r w:rsidR="008431BB" w:rsidRPr="007B150E">
              <w:rPr>
                <w:shd w:val="clear" w:color="auto" w:fill="FFFFFF"/>
              </w:rPr>
              <w:t xml:space="preserve"> с учетом НДС 20 %</w:t>
            </w:r>
            <w:r w:rsidRPr="007B150E">
              <w:rPr>
                <w:shd w:val="clear" w:color="auto" w:fill="FFFFFF"/>
              </w:rPr>
              <w:t xml:space="preserve">;  вознаграждение, подлежащее уплате </w:t>
            </w:r>
            <w:r w:rsidRPr="007B150E">
              <w:rPr>
                <w:shd w:val="clear" w:color="auto" w:fill="FFFFFF"/>
              </w:rPr>
              <w:lastRenderedPageBreak/>
              <w:t>поверенному, в размере 2,5% от цены продажи объекта, а также затраты по ранее проведенным нерезультативным, несостоявшимся аукционам</w:t>
            </w:r>
            <w:r w:rsidR="00A466DD">
              <w:rPr>
                <w:shd w:val="clear" w:color="auto" w:fill="FFFFFF"/>
              </w:rPr>
              <w:t xml:space="preserve"> в размере 297 руб. 29 коп.</w:t>
            </w:r>
          </w:p>
        </w:tc>
      </w:tr>
      <w:tr w:rsidR="00FF4E18" w:rsidRPr="005643AF" w14:paraId="0FBD7BC9" w14:textId="77777777" w:rsidTr="009E522B">
        <w:trPr>
          <w:trHeight w:val="125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366FAFC7" w:rsidR="00827E81" w:rsidRPr="00426B21" w:rsidRDefault="00FF4E18" w:rsidP="005D4625">
            <w:pPr>
              <w:jc w:val="both"/>
              <w:rPr>
                <w:spacing w:val="-5"/>
              </w:rPr>
            </w:pPr>
            <w:r w:rsidRPr="00426B21">
              <w:rPr>
                <w:spacing w:val="-5"/>
              </w:rPr>
              <w:lastRenderedPageBreak/>
              <w:t xml:space="preserve"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Положением о порядке проведения аукционов РУП «Институт недвижимости и оценки», утвержденным приказом от 29 </w:t>
            </w:r>
            <w:r w:rsidRPr="005D4625">
              <w:rPr>
                <w:spacing w:val="-5"/>
              </w:rPr>
              <w:t>декабря 2021 г. № 101</w:t>
            </w:r>
            <w:r w:rsidR="005643AF" w:rsidRPr="005D4625">
              <w:rPr>
                <w:spacing w:val="-5"/>
              </w:rPr>
              <w:t>. Официальное извещение</w:t>
            </w:r>
            <w:r w:rsidR="00B305B2" w:rsidRPr="005D4625">
              <w:rPr>
                <w:spacing w:val="-5"/>
              </w:rPr>
              <w:t xml:space="preserve"> опубликовано</w:t>
            </w:r>
            <w:r w:rsidR="00956FF4" w:rsidRPr="005D4625">
              <w:rPr>
                <w:spacing w:val="-5"/>
              </w:rPr>
              <w:t xml:space="preserve"> </w:t>
            </w:r>
            <w:r w:rsidR="005643AF" w:rsidRPr="005D4625">
              <w:rPr>
                <w:spacing w:val="-5"/>
              </w:rPr>
              <w:t xml:space="preserve">на сайте </w:t>
            </w:r>
            <w:hyperlink r:id="rId6" w:history="1">
              <w:r w:rsidR="005643AF" w:rsidRPr="005D4625">
                <w:t>https://au.nca.by/</w:t>
              </w:r>
            </w:hyperlink>
            <w:r w:rsidR="005643AF" w:rsidRPr="005D4625">
              <w:rPr>
                <w:spacing w:val="-5"/>
              </w:rPr>
              <w:t>, аукцион #</w:t>
            </w:r>
            <w:r w:rsidR="005D4625" w:rsidRPr="005D4625">
              <w:rPr>
                <w:spacing w:val="-5"/>
              </w:rPr>
              <w:t>20115</w:t>
            </w:r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426B21" w:rsidRDefault="00FF4E18" w:rsidP="00FF4E18">
            <w:pPr>
              <w:jc w:val="center"/>
            </w:pPr>
            <w:r w:rsidRPr="00426B21"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7" w:anchor="a12" w:tooltip="+" w:history="1">
              <w:r w:rsidRPr="00A033CF">
                <w:rPr>
                  <w:rStyle w:val="a3"/>
                  <w:color w:val="auto"/>
                  <w:u w:val="none"/>
                </w:rPr>
                <w:t>заявления</w:t>
              </w:r>
            </w:hyperlink>
            <w:r w:rsidRPr="00A033CF">
              <w:t> </w:t>
            </w:r>
            <w:r w:rsidRPr="007B150E">
              <w:t>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7B150E" w:rsidRDefault="00FF4E18" w:rsidP="00FF4E18">
            <w:pPr>
              <w:ind w:right="34" w:firstLine="606"/>
              <w:jc w:val="both"/>
            </w:pPr>
            <w:r w:rsidRPr="007B150E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7B150E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lastRenderedPageBreak/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7B150E" w:rsidRDefault="00FF4E18" w:rsidP="00FF4E18">
            <w:pPr>
              <w:ind w:firstLine="708"/>
              <w:jc w:val="both"/>
              <w:outlineLvl w:val="0"/>
            </w:pPr>
            <w:r w:rsidRPr="007B150E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7B150E" w:rsidRDefault="00FF4E18" w:rsidP="00FF4E18">
            <w:pPr>
              <w:ind w:firstLine="708"/>
              <w:jc w:val="both"/>
              <w:outlineLvl w:val="0"/>
            </w:pPr>
            <w:r w:rsidRPr="007B150E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7B150E" w:rsidRDefault="00FF4E18" w:rsidP="00FF4E18">
            <w:pPr>
              <w:ind w:firstLine="708"/>
              <w:jc w:val="both"/>
              <w:outlineLvl w:val="0"/>
            </w:pPr>
            <w:r w:rsidRPr="007B150E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Pr="007B150E" w:rsidRDefault="00FF4E18" w:rsidP="00FF4E18">
            <w:pPr>
              <w:pStyle w:val="newncpi"/>
              <w:shd w:val="clear" w:color="auto" w:fill="FFFFFF"/>
              <w:ind w:firstLine="606"/>
            </w:pPr>
            <w:r w:rsidRPr="007B150E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7B150E" w:rsidRDefault="00E53655" w:rsidP="00FF4E18">
            <w:pPr>
              <w:pStyle w:val="newncpi"/>
              <w:shd w:val="clear" w:color="auto" w:fill="FFFFFF"/>
              <w:ind w:firstLine="606"/>
            </w:pPr>
            <w:r w:rsidRPr="007B150E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1BE32F23" w14:textId="77777777" w:rsidR="00633767" w:rsidRPr="00C75457" w:rsidRDefault="00633767" w:rsidP="00633767">
      <w:pPr>
        <w:jc w:val="center"/>
      </w:pPr>
    </w:p>
    <w:p w14:paraId="75941D77" w14:textId="77777777" w:rsidR="00633767" w:rsidRPr="00C75457" w:rsidRDefault="00633767" w:rsidP="00633767">
      <w:pPr>
        <w:jc w:val="center"/>
      </w:pPr>
    </w:p>
    <w:p w14:paraId="4E3B5092" w14:textId="77777777" w:rsidR="00633767" w:rsidRPr="00C75457" w:rsidRDefault="00633767" w:rsidP="00633767">
      <w:pPr>
        <w:jc w:val="center"/>
      </w:pPr>
    </w:p>
    <w:p w14:paraId="33A38020" w14:textId="77777777" w:rsidR="00DC72D4" w:rsidRPr="00C75457" w:rsidRDefault="00DC72D4" w:rsidP="00633767"/>
    <w:sectPr w:rsidR="00DC72D4" w:rsidRPr="00C75457" w:rsidSect="00AC22FA">
      <w:pgSz w:w="11906" w:h="16838" w:code="9"/>
      <w:pgMar w:top="709" w:right="397" w:bottom="42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s" w:val="20"/>
    <w:docVar w:name="ndsvid" w:val="1"/>
    <w:docVar w:name="NomerSledZakl" w:val="16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539B0"/>
    <w:rsid w:val="000558F9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5954"/>
    <w:rsid w:val="001E6D32"/>
    <w:rsid w:val="001F4507"/>
    <w:rsid w:val="001F57D4"/>
    <w:rsid w:val="001F671C"/>
    <w:rsid w:val="002027A2"/>
    <w:rsid w:val="002171FD"/>
    <w:rsid w:val="00225883"/>
    <w:rsid w:val="002328D8"/>
    <w:rsid w:val="00234434"/>
    <w:rsid w:val="00250BB5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45FE2"/>
    <w:rsid w:val="003478F2"/>
    <w:rsid w:val="00353CF8"/>
    <w:rsid w:val="003557CB"/>
    <w:rsid w:val="00363441"/>
    <w:rsid w:val="00364BA8"/>
    <w:rsid w:val="00366494"/>
    <w:rsid w:val="00371383"/>
    <w:rsid w:val="00375184"/>
    <w:rsid w:val="00377951"/>
    <w:rsid w:val="00381AEE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1361"/>
    <w:rsid w:val="00423591"/>
    <w:rsid w:val="00424CF1"/>
    <w:rsid w:val="004268EB"/>
    <w:rsid w:val="00426B21"/>
    <w:rsid w:val="00431FD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E470C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738BC"/>
    <w:rsid w:val="0057710B"/>
    <w:rsid w:val="00581566"/>
    <w:rsid w:val="0058215F"/>
    <w:rsid w:val="00585A9D"/>
    <w:rsid w:val="00586057"/>
    <w:rsid w:val="00594C25"/>
    <w:rsid w:val="005A21D3"/>
    <w:rsid w:val="005D196A"/>
    <w:rsid w:val="005D1A2C"/>
    <w:rsid w:val="005D4625"/>
    <w:rsid w:val="005E0C3C"/>
    <w:rsid w:val="005E0D97"/>
    <w:rsid w:val="005E4D70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4E68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6407"/>
    <w:rsid w:val="00687520"/>
    <w:rsid w:val="00694DE1"/>
    <w:rsid w:val="006A539C"/>
    <w:rsid w:val="006A5A7F"/>
    <w:rsid w:val="006A7864"/>
    <w:rsid w:val="006B10B8"/>
    <w:rsid w:val="006B2923"/>
    <w:rsid w:val="006B45AE"/>
    <w:rsid w:val="006C5CFC"/>
    <w:rsid w:val="006E0A68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972D2"/>
    <w:rsid w:val="007A03B1"/>
    <w:rsid w:val="007A0CC7"/>
    <w:rsid w:val="007A159F"/>
    <w:rsid w:val="007A2412"/>
    <w:rsid w:val="007A24AC"/>
    <w:rsid w:val="007A60F7"/>
    <w:rsid w:val="007A7F8E"/>
    <w:rsid w:val="007B0C01"/>
    <w:rsid w:val="007B150E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27E81"/>
    <w:rsid w:val="00832FE1"/>
    <w:rsid w:val="00836E7B"/>
    <w:rsid w:val="0084160C"/>
    <w:rsid w:val="008431BB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8A0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6FF4"/>
    <w:rsid w:val="009576CD"/>
    <w:rsid w:val="00961364"/>
    <w:rsid w:val="0096283C"/>
    <w:rsid w:val="0096748B"/>
    <w:rsid w:val="009675AB"/>
    <w:rsid w:val="00967615"/>
    <w:rsid w:val="00974C00"/>
    <w:rsid w:val="00975005"/>
    <w:rsid w:val="00976424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22B"/>
    <w:rsid w:val="009E5C3C"/>
    <w:rsid w:val="009E5C7B"/>
    <w:rsid w:val="009F4407"/>
    <w:rsid w:val="009F5488"/>
    <w:rsid w:val="009F7A96"/>
    <w:rsid w:val="00A00961"/>
    <w:rsid w:val="00A033C6"/>
    <w:rsid w:val="00A033CF"/>
    <w:rsid w:val="00A05BA5"/>
    <w:rsid w:val="00A06BDA"/>
    <w:rsid w:val="00A15830"/>
    <w:rsid w:val="00A21465"/>
    <w:rsid w:val="00A226E3"/>
    <w:rsid w:val="00A226FC"/>
    <w:rsid w:val="00A3493E"/>
    <w:rsid w:val="00A360F8"/>
    <w:rsid w:val="00A46356"/>
    <w:rsid w:val="00A463B9"/>
    <w:rsid w:val="00A466DD"/>
    <w:rsid w:val="00A51F5C"/>
    <w:rsid w:val="00A546F2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A436A"/>
    <w:rsid w:val="00AA7CF6"/>
    <w:rsid w:val="00AB229F"/>
    <w:rsid w:val="00AC0A48"/>
    <w:rsid w:val="00AC22FA"/>
    <w:rsid w:val="00AC7A47"/>
    <w:rsid w:val="00AE006C"/>
    <w:rsid w:val="00AE0B69"/>
    <w:rsid w:val="00AE1207"/>
    <w:rsid w:val="00AE68DD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83E63"/>
    <w:rsid w:val="00B93A2D"/>
    <w:rsid w:val="00B95BB9"/>
    <w:rsid w:val="00B97C77"/>
    <w:rsid w:val="00B97E86"/>
    <w:rsid w:val="00BA0F6C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13EA"/>
    <w:rsid w:val="00BD397D"/>
    <w:rsid w:val="00BD43DE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87704"/>
    <w:rsid w:val="00D92077"/>
    <w:rsid w:val="00D96A87"/>
    <w:rsid w:val="00DA55F3"/>
    <w:rsid w:val="00DA698E"/>
    <w:rsid w:val="00DA6BC7"/>
    <w:rsid w:val="00DB6298"/>
    <w:rsid w:val="00DC72D4"/>
    <w:rsid w:val="00DC7466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272E4"/>
    <w:rsid w:val="00E3081C"/>
    <w:rsid w:val="00E30B57"/>
    <w:rsid w:val="00E32884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847E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566E1"/>
    <w:rsid w:val="00F605BE"/>
    <w:rsid w:val="00F610ED"/>
    <w:rsid w:val="00F6113F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C7E"/>
    <w:rsid w:val="00FA5132"/>
    <w:rsid w:val="00FB1F2E"/>
    <w:rsid w:val="00FB4072"/>
    <w:rsid w:val="00FB46B2"/>
    <w:rsid w:val="00FB63AA"/>
    <w:rsid w:val="00FB677E"/>
    <w:rsid w:val="00FB7984"/>
    <w:rsid w:val="00FC21C3"/>
    <w:rsid w:val="00FC4510"/>
    <w:rsid w:val="00FC57D5"/>
    <w:rsid w:val="00FC5B61"/>
    <w:rsid w:val="00FC60E0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.nca.by/" TargetMode="External"/><Relationship Id="rId5" Type="http://schemas.openxmlformats.org/officeDocument/2006/relationships/hyperlink" Target="mailto:vitebsk@ino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10551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Latko</cp:lastModifiedBy>
  <cp:revision>104</cp:revision>
  <cp:lastPrinted>2023-10-03T05:20:00Z</cp:lastPrinted>
  <dcterms:created xsi:type="dcterms:W3CDTF">2021-08-20T09:26:00Z</dcterms:created>
  <dcterms:modified xsi:type="dcterms:W3CDTF">2023-12-08T11:29:00Z</dcterms:modified>
</cp:coreProperties>
</file>