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6" w:type="dxa"/>
        <w:tblInd w:w="-289" w:type="dxa"/>
        <w:tblLook w:val="04A0"/>
      </w:tblPr>
      <w:tblGrid>
        <w:gridCol w:w="2524"/>
        <w:gridCol w:w="7512"/>
      </w:tblGrid>
      <w:tr w:rsidR="002D799E" w:rsidRPr="00A960AB" w:rsidTr="005C7A8E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E" w:rsidRPr="00C66C43" w:rsidRDefault="000D61BE" w:rsidP="000D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 w:rsidR="0091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="00DB461F">
              <w:rPr>
                <w:rFonts w:ascii="Times New Roman" w:hAnsi="Times New Roman" w:cs="Times New Roman"/>
                <w:sz w:val="24"/>
                <w:szCs w:val="24"/>
              </w:rPr>
              <w:t>Открытому акционерному обществу «</w:t>
            </w:r>
            <w:proofErr w:type="spellStart"/>
            <w:r w:rsidR="00DB461F"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 w:rsidR="00DB4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99E" w:rsidRPr="00A960AB" w:rsidRDefault="000D61BE" w:rsidP="00E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 w:rsidR="00ED498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DB46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D498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FC20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C2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A960AB" w:rsidTr="005C7A8E">
        <w:trPr>
          <w:trHeight w:val="7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A960AB" w:rsidRDefault="002D799E" w:rsidP="00E1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 w:rsidR="00E169DC" w:rsidRPr="00A9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99E" w:rsidRPr="00A960AB" w:rsidTr="002B4862">
        <w:trPr>
          <w:trHeight w:val="130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2B4862" w:rsidRDefault="00E169DC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2B4862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2B48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6D4D" w:rsidRPr="002B4862" w:rsidRDefault="000B637C" w:rsidP="002B4862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62">
              <w:rPr>
                <w:rFonts w:ascii="Times New Roman" w:hAnsi="Times New Roman" w:cs="Times New Roman"/>
                <w:b/>
                <w:sz w:val="24"/>
                <w:szCs w:val="24"/>
              </w:rPr>
              <w:t>ЛОТ 1</w:t>
            </w:r>
            <w:r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4862"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Грузовой седельный тягач </w:t>
            </w:r>
            <w:r w:rsidR="002B4862" w:rsidRPr="002B4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</w:t>
            </w:r>
            <w:r w:rsidR="002B4862"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 6422</w:t>
            </w:r>
            <w:r w:rsidR="002B4862" w:rsidRPr="002B4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2B4862"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8, допустимая полная масса 24500 кг, свидетельство о регистрации САА 252392, дата выдачи 24.03.2010, </w:t>
            </w:r>
            <w:proofErr w:type="spellStart"/>
            <w:r w:rsidR="002B4862" w:rsidRPr="002B486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="002B4862"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. знак АА 6830-4, номер кузова (рамы) </w:t>
            </w:r>
            <w:r w:rsidR="002B4862" w:rsidRPr="002B4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2B4862" w:rsidRPr="002B4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4862" w:rsidRPr="002B4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B4862" w:rsidRPr="002B4862">
              <w:rPr>
                <w:rFonts w:ascii="Times New Roman" w:hAnsi="Times New Roman" w:cs="Times New Roman"/>
                <w:sz w:val="24"/>
                <w:szCs w:val="24"/>
              </w:rPr>
              <w:t>6422</w:t>
            </w:r>
            <w:r w:rsidR="002B4862" w:rsidRPr="002B4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2B4862"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880000371, 2008 года выпуска, пробег автомобиля составляет 640298 км. Местонахождение автомобиля: Гродненская область, </w:t>
            </w:r>
            <w:proofErr w:type="spellStart"/>
            <w:r w:rsidR="002B4862" w:rsidRPr="002B4862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="002B4862"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 район, г.п. </w:t>
            </w:r>
            <w:proofErr w:type="spellStart"/>
            <w:r w:rsidR="002B4862" w:rsidRPr="002B4862">
              <w:rPr>
                <w:rFonts w:ascii="Times New Roman" w:hAnsi="Times New Roman" w:cs="Times New Roman"/>
                <w:sz w:val="24"/>
                <w:szCs w:val="24"/>
              </w:rPr>
              <w:t>Новоельня</w:t>
            </w:r>
            <w:proofErr w:type="spellEnd"/>
            <w:r w:rsidR="002B4862" w:rsidRPr="002B4862">
              <w:rPr>
                <w:rFonts w:ascii="Times New Roman" w:hAnsi="Times New Roman" w:cs="Times New Roman"/>
                <w:sz w:val="24"/>
                <w:szCs w:val="24"/>
              </w:rPr>
              <w:t>, ул. Заводская, 7</w:t>
            </w:r>
          </w:p>
        </w:tc>
      </w:tr>
      <w:tr w:rsidR="00E169DC" w:rsidRPr="00A960AB" w:rsidTr="002B4862">
        <w:trPr>
          <w:trHeight w:val="19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2B4862" w:rsidRDefault="00E169DC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637C" w:rsidRPr="002B4862" w:rsidRDefault="000B637C" w:rsidP="0091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</w:t>
            </w:r>
            <w:r w:rsidR="0091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107F2">
              <w:rPr>
                <w:rFonts w:ascii="Times New Roman" w:hAnsi="Times New Roman" w:cs="Times New Roman"/>
                <w:sz w:val="24"/>
                <w:szCs w:val="24"/>
              </w:rPr>
              <w:t>13 380</w:t>
            </w:r>
            <w:r w:rsidR="002B4862"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07F2">
              <w:rPr>
                <w:rFonts w:ascii="Times New Roman" w:hAnsi="Times New Roman" w:cs="Times New Roman"/>
                <w:sz w:val="24"/>
                <w:szCs w:val="24"/>
              </w:rPr>
              <w:t>тринадцать тысяч триста восемьдесят рублей</w:t>
            </w:r>
            <w:r w:rsidR="002B4862" w:rsidRPr="002B4862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E169DC" w:rsidRPr="00A960AB" w:rsidTr="005C7A8E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2B4862" w:rsidRDefault="00E169DC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637C" w:rsidRPr="002B4862" w:rsidRDefault="000B637C" w:rsidP="0091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 w:rsidR="0091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</w:t>
            </w:r>
            <w:r w:rsidR="00E50216"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(</w:t>
            </w:r>
            <w:r w:rsidR="0091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тысяча триста тридцать восемь рублей</w:t>
            </w: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D4289"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69DC" w:rsidRPr="00A960AB" w:rsidTr="005C7A8E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2B4862" w:rsidRDefault="00E169DC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2B4862" w:rsidRDefault="00E169DC" w:rsidP="002B4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2B486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2B48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2B4862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2B4862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2B4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2B48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2B48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B48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2B4862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E169DC" w:rsidRPr="00A960AB" w:rsidTr="005C7A8E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2B4862" w:rsidRDefault="00E169DC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2B4862" w:rsidRDefault="00E169DC" w:rsidP="002B486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E169DC" w:rsidRPr="002B4862" w:rsidRDefault="00E169DC" w:rsidP="00ED498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 w:rsidR="00ED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  <w:bookmarkStart w:id="0" w:name="_GoBack"/>
            <w:bookmarkEnd w:id="0"/>
            <w:r w:rsidR="00ED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="007955F9"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FC2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C90D84" w:rsidRPr="00A960AB" w:rsidTr="005C7A8E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55DF" w:rsidRPr="006D55DF" w:rsidRDefault="006D55DF" w:rsidP="006D55DF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>Условия проведения аукциона:</w:t>
            </w:r>
          </w:p>
          <w:p w:rsidR="006D55DF" w:rsidRPr="006D55DF" w:rsidRDefault="006D55DF" w:rsidP="006D55DF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>1. 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продажи.</w:t>
            </w:r>
          </w:p>
          <w:p w:rsidR="006D55DF" w:rsidRPr="006D55DF" w:rsidRDefault="006D55DF" w:rsidP="006D55DF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>2. Возмещение Победителем аукциона (лицом, приравненным к победителю аукциона) затрат Продавца на оказание услуг по независимой оценке объекта продажи в размере 249,78 р. с НДС за оценку 1 единицы техники.</w:t>
            </w:r>
          </w:p>
          <w:p w:rsidR="00C90D84" w:rsidRDefault="006D55DF" w:rsidP="006D55DF">
            <w:pPr>
              <w:spacing w:after="0" w:line="240" w:lineRule="auto"/>
              <w:ind w:right="34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>3. Возмещение Победителем аукциона (лицом, приравненным к победителю аукциона) затрат Продавца на оплату услуг по проведению аукциона согласно акту сдачи-приемки выполненных работ от 28.06.2024 г. № 1 и протокола несостоявшегося аукциона от 28.06.2024 г. № 1 в размере 524,51 р. с НДС.</w:t>
            </w:r>
          </w:p>
          <w:p w:rsidR="00ED498E" w:rsidRPr="002B4862" w:rsidRDefault="00ED498E" w:rsidP="00ED498E">
            <w:pPr>
              <w:spacing w:after="0" w:line="240" w:lineRule="auto"/>
              <w:ind w:right="34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 xml:space="preserve">. Возмещение Победителем аукциона (лицом, приравненным к победителю аукциона) затрат Продавца на оплату услуг по проведению аукциона согласно акту сдачи-приемки выполненных работ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 xml:space="preserve">.2024 г. № 1 и протокола несостоявшегося аукциона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>.2024 г. № 1 в размере 524,51 р. с НДС.</w:t>
            </w:r>
          </w:p>
        </w:tc>
      </w:tr>
      <w:tr w:rsidR="002D799E" w:rsidRPr="00A960AB" w:rsidTr="005C7A8E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A960AB" w:rsidRDefault="002D799E" w:rsidP="000B637C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оформления участия в аукционе, порядок его проведения, а также определения лица, выигравшего аукцион, содержатся в информации о проведении аукциона, опубликованной на сайте Организатора аукциона – </w:t>
            </w:r>
            <w:r w:rsidR="00E169DC" w:rsidRPr="00A96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="00E169DC" w:rsidRPr="00A9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="00E169DC" w:rsidRPr="00A96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grino</w:t>
            </w:r>
            <w:proofErr w:type="spellEnd"/>
            <w:r w:rsidR="00E169DC" w:rsidRPr="00A9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169DC" w:rsidRPr="00A96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="00E169DC" w:rsidRPr="00A9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E169DC" w:rsidRPr="00A96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auktsiony</w:t>
            </w:r>
            <w:proofErr w:type="spellEnd"/>
            <w:r w:rsidR="00E169DC" w:rsidRPr="00A9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E6D67" w:rsidRPr="00A960AB" w:rsidRDefault="00DE6D67">
      <w:pPr>
        <w:rPr>
          <w:rFonts w:ascii="Times New Roman" w:hAnsi="Times New Roman" w:cs="Times New Roman"/>
          <w:sz w:val="24"/>
          <w:szCs w:val="24"/>
        </w:rPr>
      </w:pPr>
    </w:p>
    <w:sectPr w:rsidR="00DE6D67" w:rsidRPr="00A960AB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799E"/>
    <w:rsid w:val="000B46FF"/>
    <w:rsid w:val="000B637C"/>
    <w:rsid w:val="000D61BE"/>
    <w:rsid w:val="00111F7B"/>
    <w:rsid w:val="001A598C"/>
    <w:rsid w:val="00210C88"/>
    <w:rsid w:val="002B4862"/>
    <w:rsid w:val="002D799E"/>
    <w:rsid w:val="002E33C3"/>
    <w:rsid w:val="00350E24"/>
    <w:rsid w:val="003D47D0"/>
    <w:rsid w:val="003F60C8"/>
    <w:rsid w:val="004115D3"/>
    <w:rsid w:val="004A5D60"/>
    <w:rsid w:val="00574EC4"/>
    <w:rsid w:val="005B3394"/>
    <w:rsid w:val="005C7A8E"/>
    <w:rsid w:val="006072E2"/>
    <w:rsid w:val="006D55DF"/>
    <w:rsid w:val="006E5334"/>
    <w:rsid w:val="0071085B"/>
    <w:rsid w:val="00736D4D"/>
    <w:rsid w:val="007955F9"/>
    <w:rsid w:val="008359FA"/>
    <w:rsid w:val="008D6CE6"/>
    <w:rsid w:val="009107F2"/>
    <w:rsid w:val="00930FFF"/>
    <w:rsid w:val="00946786"/>
    <w:rsid w:val="009D005D"/>
    <w:rsid w:val="009D4289"/>
    <w:rsid w:val="00A028B4"/>
    <w:rsid w:val="00A45CA3"/>
    <w:rsid w:val="00A960AB"/>
    <w:rsid w:val="00AD4FA7"/>
    <w:rsid w:val="00B61AAA"/>
    <w:rsid w:val="00BE5909"/>
    <w:rsid w:val="00C30FB4"/>
    <w:rsid w:val="00C90D84"/>
    <w:rsid w:val="00C93998"/>
    <w:rsid w:val="00DB461F"/>
    <w:rsid w:val="00DB698C"/>
    <w:rsid w:val="00DE6D67"/>
    <w:rsid w:val="00E11854"/>
    <w:rsid w:val="00E169DC"/>
    <w:rsid w:val="00E50216"/>
    <w:rsid w:val="00ED498E"/>
    <w:rsid w:val="00EE1284"/>
    <w:rsid w:val="00F43165"/>
    <w:rsid w:val="00F47D63"/>
    <w:rsid w:val="00FC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2FCF-97AC-4675-861F-C034FE62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2024-09-17T05:54:00Z</dcterms:created>
  <dcterms:modified xsi:type="dcterms:W3CDTF">2024-09-17T05:54:00Z</dcterms:modified>
</cp:coreProperties>
</file>