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-289" w:type="dxa"/>
        <w:tblLook w:val="04A0" w:firstRow="1" w:lastRow="0" w:firstColumn="1" w:lastColumn="0" w:noHBand="0" w:noVBand="1"/>
      </w:tblPr>
      <w:tblGrid>
        <w:gridCol w:w="2836"/>
        <w:gridCol w:w="8236"/>
      </w:tblGrid>
      <w:tr w:rsidR="00633767" w:rsidRPr="00ED44A8" w14:paraId="56F51A8A" w14:textId="77777777" w:rsidTr="00A84085">
        <w:trPr>
          <w:trHeight w:val="1006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2C09" w14:textId="77777777" w:rsidR="00633767" w:rsidRPr="00ED44A8" w:rsidRDefault="00633767" w:rsidP="00336B6E">
            <w:pPr>
              <w:jc w:val="center"/>
            </w:pPr>
            <w:r w:rsidRPr="00ED44A8">
              <w:t xml:space="preserve">ВИТЕБСКИЙ ФИЛИАЛ </w:t>
            </w:r>
          </w:p>
          <w:p w14:paraId="2B905E2A" w14:textId="77777777" w:rsidR="00633767" w:rsidRPr="00ED44A8" w:rsidRDefault="00633767" w:rsidP="008107F7">
            <w:pPr>
              <w:ind w:left="476"/>
              <w:jc w:val="center"/>
            </w:pPr>
            <w:r w:rsidRPr="00ED44A8">
              <w:t xml:space="preserve">РУП «Институт недвижимости и оценки» </w:t>
            </w:r>
          </w:p>
          <w:p w14:paraId="4272AC4B" w14:textId="522A1EF9" w:rsidR="00FE25B0" w:rsidRPr="00615616" w:rsidRDefault="00615616" w:rsidP="00336B6E">
            <w:pPr>
              <w:ind w:left="476"/>
              <w:jc w:val="center"/>
            </w:pPr>
            <w:r w:rsidRPr="00615616">
              <w:t xml:space="preserve">извещает о проведении </w:t>
            </w:r>
            <w:r w:rsidRPr="00615616">
              <w:rPr>
                <w:color w:val="0000FF"/>
              </w:rPr>
              <w:t>повторных</w:t>
            </w:r>
            <w:r w:rsidRPr="00615616">
              <w:t xml:space="preserve"> электронных торгов по продаже имущества</w:t>
            </w:r>
            <w:r w:rsidR="008107F7" w:rsidRPr="00615616">
              <w:t xml:space="preserve"> </w:t>
            </w:r>
          </w:p>
          <w:p w14:paraId="5C7945B3" w14:textId="6DE1F239" w:rsidR="00633767" w:rsidRPr="00ED44A8" w:rsidRDefault="00FB7EB9" w:rsidP="00336B6E">
            <w:pPr>
              <w:ind w:left="476"/>
              <w:jc w:val="center"/>
            </w:pPr>
            <w:r w:rsidRPr="00615616">
              <w:t>открытого акционерного общества «Витебский приборостроительный</w:t>
            </w:r>
            <w:r w:rsidRPr="00FB7EB9">
              <w:t xml:space="preserve"> завод» </w:t>
            </w:r>
            <w:r w:rsidR="00633767" w:rsidRPr="00ED44A8">
              <w:t>(</w:t>
            </w:r>
            <w:r w:rsidR="00876A3F" w:rsidRPr="00ED44A8">
              <w:t>УНП</w:t>
            </w:r>
            <w:r w:rsidR="00D15C25">
              <w:t xml:space="preserve"> </w:t>
            </w:r>
            <w:r>
              <w:rPr>
                <w:color w:val="2C2D2E"/>
              </w:rPr>
              <w:t>300</w:t>
            </w:r>
            <w:r w:rsidR="004855FB">
              <w:rPr>
                <w:color w:val="2C2D2E"/>
              </w:rPr>
              <w:t>0</w:t>
            </w:r>
            <w:r>
              <w:rPr>
                <w:color w:val="2C2D2E"/>
              </w:rPr>
              <w:t>48171</w:t>
            </w:r>
            <w:r w:rsidR="00633767" w:rsidRPr="00ED44A8">
              <w:t>)</w:t>
            </w:r>
          </w:p>
          <w:p w14:paraId="4300AA0A" w14:textId="77777777" w:rsidR="00633767" w:rsidRPr="00ED44A8" w:rsidRDefault="00633767" w:rsidP="00336B6E">
            <w:pPr>
              <w:ind w:left="476"/>
              <w:jc w:val="center"/>
            </w:pPr>
          </w:p>
          <w:p w14:paraId="010201BB" w14:textId="729EEECE" w:rsidR="00564DAC" w:rsidRPr="00145A32" w:rsidRDefault="00336B6E" w:rsidP="00564DAC">
            <w:pPr>
              <w:ind w:left="476"/>
              <w:jc w:val="center"/>
            </w:pPr>
            <w:r>
              <w:t>электронные торги состоя</w:t>
            </w:r>
            <w:r w:rsidR="00564DAC" w:rsidRPr="00564DAC">
              <w:t xml:space="preserve">тся </w:t>
            </w:r>
            <w:r w:rsidR="00807B29">
              <w:rPr>
                <w:b/>
              </w:rPr>
              <w:t>17</w:t>
            </w:r>
            <w:r w:rsidR="00564DAC" w:rsidRPr="00336B6E">
              <w:rPr>
                <w:b/>
              </w:rPr>
              <w:t xml:space="preserve"> </w:t>
            </w:r>
            <w:r w:rsidR="00807B29">
              <w:rPr>
                <w:b/>
              </w:rPr>
              <w:t>декабря</w:t>
            </w:r>
            <w:r w:rsidR="00564DAC" w:rsidRPr="00564DAC">
              <w:rPr>
                <w:b/>
              </w:rPr>
              <w:t xml:space="preserve"> 202</w:t>
            </w:r>
            <w:r w:rsidR="00615616">
              <w:rPr>
                <w:b/>
              </w:rPr>
              <w:t>5</w:t>
            </w:r>
            <w:r w:rsidR="00564DAC" w:rsidRPr="00564DAC">
              <w:rPr>
                <w:b/>
              </w:rPr>
              <w:t xml:space="preserve"> в 1</w:t>
            </w:r>
            <w:r w:rsidR="00807B29">
              <w:rPr>
                <w:b/>
              </w:rPr>
              <w:t>4</w:t>
            </w:r>
            <w:r w:rsidR="00564DAC" w:rsidRPr="00564DAC">
              <w:rPr>
                <w:b/>
              </w:rPr>
              <w:t>.00</w:t>
            </w:r>
            <w:r w:rsidR="00564DAC" w:rsidRPr="00564DAC">
              <w:t xml:space="preserve"> на электронной торговой площадке </w:t>
            </w:r>
            <w:r w:rsidR="00564DAC" w:rsidRPr="00564DAC">
              <w:rPr>
                <w:b/>
              </w:rPr>
              <w:t>GOSTORG.BY</w:t>
            </w:r>
          </w:p>
          <w:p w14:paraId="0B5BAC7E" w14:textId="2A490D51" w:rsidR="00633767" w:rsidRPr="00ED44A8" w:rsidRDefault="00633767" w:rsidP="00336B6E">
            <w:r w:rsidRPr="00ED44A8">
              <w:t xml:space="preserve">                                                                                    </w:t>
            </w:r>
            <w:r w:rsidRPr="00ED44A8">
              <w:rPr>
                <w:bCs/>
              </w:rPr>
              <w:t xml:space="preserve">                                                      </w:t>
            </w:r>
          </w:p>
        </w:tc>
      </w:tr>
      <w:tr w:rsidR="00450BE8" w:rsidRPr="00ED44A8" w14:paraId="1B8EEBE9" w14:textId="77777777" w:rsidTr="00A84085">
        <w:trPr>
          <w:trHeight w:val="43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282137" w14:textId="3DE77248" w:rsidR="00450BE8" w:rsidRPr="00C21B43" w:rsidRDefault="00450BE8" w:rsidP="005D65E1">
            <w:pPr>
              <w:jc w:val="center"/>
              <w:rPr>
                <w:b/>
                <w:bCs/>
              </w:rPr>
            </w:pPr>
            <w:r w:rsidRPr="00C21B43">
              <w:rPr>
                <w:b/>
                <w:bCs/>
              </w:rPr>
              <w:t xml:space="preserve">Лот </w:t>
            </w:r>
            <w:r w:rsidR="00645D26" w:rsidRPr="00C21B43">
              <w:rPr>
                <w:b/>
                <w:bCs/>
              </w:rPr>
              <w:t>1</w:t>
            </w:r>
          </w:p>
        </w:tc>
      </w:tr>
      <w:tr w:rsidR="00254527" w:rsidRPr="00712FE9" w14:paraId="15D42359" w14:textId="77777777" w:rsidTr="00EC0CF2">
        <w:trPr>
          <w:trHeight w:val="24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09AFB0" w14:textId="77A3C5C4" w:rsidR="00254527" w:rsidRPr="00C21B43" w:rsidRDefault="006F4B29" w:rsidP="001E0AFD">
            <w:r w:rsidRPr="00C21B43">
              <w:t>Сведения о капитальном строении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7DB2B2" w14:textId="2D1EDAB1" w:rsidR="006F4B29" w:rsidRPr="00C21B43" w:rsidRDefault="006F4B29" w:rsidP="006F4B29">
            <w:r w:rsidRPr="00C21B43">
              <w:t>Капитальное строение с инв. №</w:t>
            </w:r>
            <w:r w:rsidR="00FB7EB9" w:rsidRPr="00C21B43">
              <w:rPr>
                <w:color w:val="000000" w:themeColor="text1"/>
              </w:rPr>
              <w:t>200/С-44411</w:t>
            </w:r>
          </w:p>
          <w:p w14:paraId="513D3419" w14:textId="20648C82" w:rsidR="006F4B29" w:rsidRPr="00C21B43" w:rsidRDefault="006F4B29" w:rsidP="006F4B29">
            <w:r w:rsidRPr="00C21B43">
              <w:t>А</w:t>
            </w:r>
            <w:r w:rsidR="00A84085" w:rsidRPr="00C21B43">
              <w:t xml:space="preserve">дрес (местоположение): </w:t>
            </w:r>
            <w:r w:rsidR="00FB7EB9" w:rsidRPr="00C21B43">
              <w:rPr>
                <w:color w:val="000000" w:themeColor="text1"/>
              </w:rPr>
              <w:t xml:space="preserve">Витебская область, </w:t>
            </w:r>
            <w:proofErr w:type="spellStart"/>
            <w:r w:rsidR="00FB7EB9" w:rsidRPr="00C21B43">
              <w:rPr>
                <w:color w:val="000000" w:themeColor="text1"/>
              </w:rPr>
              <w:t>г.Витебск</w:t>
            </w:r>
            <w:proofErr w:type="spellEnd"/>
            <w:r w:rsidR="00FB7EB9" w:rsidRPr="00C21B43">
              <w:rPr>
                <w:color w:val="000000" w:themeColor="text1"/>
              </w:rPr>
              <w:t xml:space="preserve">, </w:t>
            </w:r>
            <w:proofErr w:type="spellStart"/>
            <w:r w:rsidR="00FB7EB9" w:rsidRPr="00C21B43">
              <w:rPr>
                <w:color w:val="000000" w:themeColor="text1"/>
              </w:rPr>
              <w:t>ул.Гагарина</w:t>
            </w:r>
            <w:proofErr w:type="spellEnd"/>
            <w:r w:rsidR="00FB7EB9" w:rsidRPr="00C21B43">
              <w:rPr>
                <w:color w:val="000000" w:themeColor="text1"/>
              </w:rPr>
              <w:t>, 4/12</w:t>
            </w:r>
          </w:p>
          <w:p w14:paraId="34049054" w14:textId="5CD889A5" w:rsidR="006F4B29" w:rsidRPr="00C21B43" w:rsidRDefault="006F4B29" w:rsidP="006F4B29">
            <w:r w:rsidRPr="00C21B43">
              <w:t>Общая площадь</w:t>
            </w:r>
            <w:r w:rsidR="00A84085" w:rsidRPr="00C21B43">
              <w:t xml:space="preserve">: </w:t>
            </w:r>
            <w:r w:rsidR="00FB7EB9" w:rsidRPr="00C21B43">
              <w:t>368,6</w:t>
            </w:r>
            <w:r w:rsidRPr="00C21B43">
              <w:t xml:space="preserve"> </w:t>
            </w:r>
            <w:proofErr w:type="spellStart"/>
            <w:r w:rsidRPr="00C21B43">
              <w:t>кв</w:t>
            </w:r>
            <w:proofErr w:type="gramStart"/>
            <w:r w:rsidRPr="00C21B43">
              <w:t>.м</w:t>
            </w:r>
            <w:proofErr w:type="spellEnd"/>
            <w:proofErr w:type="gramEnd"/>
          </w:p>
          <w:p w14:paraId="2E21B9EA" w14:textId="4508148F" w:rsidR="006F4B29" w:rsidRPr="00C21B43" w:rsidRDefault="00A84085" w:rsidP="006F4B29">
            <w:r w:rsidRPr="00C21B43">
              <w:t xml:space="preserve">Наименование: </w:t>
            </w:r>
            <w:r w:rsidR="006F4B29" w:rsidRPr="00C21B43">
              <w:t xml:space="preserve">Здание </w:t>
            </w:r>
            <w:r w:rsidR="00FB7EB9" w:rsidRPr="00C21B43">
              <w:rPr>
                <w:color w:val="000000" w:themeColor="text1"/>
              </w:rPr>
              <w:t>склада</w:t>
            </w:r>
          </w:p>
          <w:p w14:paraId="5EE5FFDA" w14:textId="65B0FE74" w:rsidR="006F4B29" w:rsidRPr="00C21B43" w:rsidRDefault="006F4B29" w:rsidP="006F4B29">
            <w:r w:rsidRPr="00C21B43">
              <w:t>Назначение:</w:t>
            </w:r>
            <w:r w:rsidR="00A84085" w:rsidRPr="00C21B43">
              <w:t xml:space="preserve"> </w:t>
            </w:r>
            <w:r w:rsidR="00FB7EB9" w:rsidRPr="00C21B43">
              <w:rPr>
                <w:color w:val="000000" w:themeColor="text1"/>
              </w:rPr>
              <w:t>не соответствует фактическому назначению</w:t>
            </w:r>
          </w:p>
          <w:p w14:paraId="389530BA" w14:textId="053F52FB" w:rsidR="006F4B29" w:rsidRPr="00C21B43" w:rsidRDefault="006F4B29" w:rsidP="006F4B29">
            <w:r w:rsidRPr="00C21B43">
              <w:t>Составные части и принадлежности: </w:t>
            </w:r>
            <w:r w:rsidR="00FB7EB9" w:rsidRPr="00C21B43">
              <w:rPr>
                <w:color w:val="000000" w:themeColor="text1"/>
              </w:rPr>
              <w:t>две холодные пристройки, навес</w:t>
            </w:r>
          </w:p>
          <w:p w14:paraId="20FF530B" w14:textId="09116EF8" w:rsidR="006F4B29" w:rsidRPr="00C21B43" w:rsidRDefault="006F4B29" w:rsidP="006F4B29">
            <w:pPr>
              <w:pStyle w:val="a6"/>
              <w:spacing w:before="0" w:beforeAutospacing="0" w:after="0" w:afterAutospacing="0"/>
            </w:pPr>
            <w:r w:rsidRPr="00C21B43">
              <w:t>Право собственности (Собственность одного лица)</w:t>
            </w:r>
          </w:p>
          <w:p w14:paraId="7E219838" w14:textId="45BE60C7" w:rsidR="006F4B29" w:rsidRPr="00C21B43" w:rsidRDefault="006F4B29" w:rsidP="006F4B29">
            <w:pPr>
              <w:pStyle w:val="a6"/>
              <w:spacing w:before="0" w:beforeAutospacing="0" w:after="0" w:afterAutospacing="0"/>
            </w:pPr>
            <w:r w:rsidRPr="00C21B43">
              <w:t>Идентификационные сведения о правообладателе: </w:t>
            </w:r>
            <w:r w:rsidR="00FB7EB9" w:rsidRPr="00C21B43">
              <w:t>открытое акционерное общество «Витебский приборостроительный завод» (УНП 300</w:t>
            </w:r>
            <w:r w:rsidR="004855FB">
              <w:t>0</w:t>
            </w:r>
            <w:r w:rsidR="00FB7EB9" w:rsidRPr="00C21B43">
              <w:t>48171)</w:t>
            </w:r>
          </w:p>
          <w:p w14:paraId="48A5A5BD" w14:textId="02461486" w:rsidR="00FB7EB9" w:rsidRPr="00C21B43" w:rsidRDefault="006F4B29" w:rsidP="006F4B29">
            <w:pPr>
              <w:pStyle w:val="a6"/>
              <w:spacing w:before="0" w:beforeAutospacing="0" w:after="0" w:afterAutospacing="0"/>
            </w:pPr>
            <w:r w:rsidRPr="00C21B43">
              <w:t>Доля:</w:t>
            </w:r>
            <w:r w:rsidR="00A84085" w:rsidRPr="00C21B43">
              <w:t xml:space="preserve"> </w:t>
            </w:r>
            <w:r w:rsidRPr="00C21B43">
              <w:t>1/1</w:t>
            </w:r>
          </w:p>
        </w:tc>
      </w:tr>
      <w:tr w:rsidR="006F4B29" w:rsidRPr="00ED44A8" w14:paraId="2C558736" w14:textId="77777777" w:rsidTr="00EC0CF2">
        <w:trPr>
          <w:trHeight w:val="609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2F40F" w14:textId="67E7D677" w:rsidR="006F4B29" w:rsidRPr="00C21B43" w:rsidRDefault="006F4B29" w:rsidP="001E0AFD">
            <w:r w:rsidRPr="00C21B43">
              <w:t>Сведения о земельном участке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2FCAA8" w14:textId="22B0ED78" w:rsidR="00FB7EB9" w:rsidRPr="00C21B43" w:rsidRDefault="00FB7EB9" w:rsidP="006F4B29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C21B43">
              <w:rPr>
                <w:color w:val="000000" w:themeColor="text1"/>
              </w:rPr>
              <w:t>Объект расположен на земельном участке с кадастровым №240100000001000497  общей площадью 3,9964 га по адресу: Витебская обл., г. Витебск, ул. Гагарина, 4 (общая долевая аренда)</w:t>
            </w:r>
          </w:p>
          <w:p w14:paraId="425E54CE" w14:textId="14A94B80" w:rsidR="006F4B29" w:rsidRPr="00C21B43" w:rsidRDefault="006F4B29" w:rsidP="006F4B29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C21B43">
              <w:rPr>
                <w:color w:val="000000"/>
              </w:rPr>
              <w:t>Целевое назначение земельного участка: </w:t>
            </w:r>
            <w:r w:rsidR="00FB7EB9" w:rsidRPr="00C21B43">
              <w:rPr>
                <w:iCs/>
                <w:color w:val="000000"/>
              </w:rPr>
              <w:t>земельный участок для обслуживания административно-производственных зданий и сооружений трубопроводного транспорта</w:t>
            </w:r>
          </w:p>
          <w:p w14:paraId="37E82A78" w14:textId="109FF574" w:rsidR="006F4B29" w:rsidRPr="00C21B43" w:rsidRDefault="006F4B29" w:rsidP="006F4B29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C21B43">
              <w:rPr>
                <w:color w:val="000000"/>
              </w:rPr>
              <w:t>Назначение земельного участка в соответствии с единой классификацией назначения объектов недвижимого имущества: </w:t>
            </w:r>
            <w:r w:rsidR="00564DAC" w:rsidRPr="00C21B43">
              <w:rPr>
                <w:iCs/>
                <w:color w:val="000000"/>
              </w:rPr>
              <w:t>земельный участок для размещения объектов иного назначения</w:t>
            </w:r>
          </w:p>
          <w:p w14:paraId="0ECB0446" w14:textId="0BEA74D0" w:rsidR="006F4B29" w:rsidRPr="00C21B43" w:rsidRDefault="006F4B29" w:rsidP="006F4B29"/>
          <w:p w14:paraId="7541C45A" w14:textId="74BD278E" w:rsidR="006F4B29" w:rsidRPr="00C21B43" w:rsidRDefault="006F4B29" w:rsidP="006F4B29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C21B43">
              <w:rPr>
                <w:bCs/>
                <w:color w:val="000000"/>
              </w:rPr>
              <w:t>Право собственности</w:t>
            </w:r>
            <w:r w:rsidR="006A5E7C" w:rsidRPr="00C21B43">
              <w:rPr>
                <w:bCs/>
                <w:color w:val="000000"/>
              </w:rPr>
              <w:t xml:space="preserve">: </w:t>
            </w:r>
            <w:r w:rsidRPr="00C21B43">
              <w:rPr>
                <w:iCs/>
                <w:color w:val="000000"/>
              </w:rPr>
              <w:t>Республика Беларусь</w:t>
            </w:r>
            <w:r w:rsidR="006A5E7C" w:rsidRPr="00C21B43">
              <w:rPr>
                <w:iCs/>
                <w:color w:val="000000"/>
              </w:rPr>
              <w:t xml:space="preserve">, </w:t>
            </w:r>
            <w:r w:rsidRPr="00C21B43">
              <w:rPr>
                <w:color w:val="000000"/>
              </w:rPr>
              <w:t>Доля: </w:t>
            </w:r>
            <w:r w:rsidRPr="00C21B43">
              <w:rPr>
                <w:iCs/>
                <w:color w:val="000000"/>
              </w:rPr>
              <w:t>1/1</w:t>
            </w:r>
          </w:p>
          <w:p w14:paraId="0D507D46" w14:textId="1016621B" w:rsidR="00564DAC" w:rsidRPr="00C21B43" w:rsidRDefault="006F4B29" w:rsidP="00564DAC">
            <w:pPr>
              <w:pStyle w:val="a6"/>
              <w:spacing w:before="0" w:beforeAutospacing="0" w:after="0" w:afterAutospacing="0"/>
            </w:pPr>
            <w:r w:rsidRPr="00C21B43">
              <w:rPr>
                <w:bCs/>
                <w:color w:val="000000"/>
              </w:rPr>
              <w:t xml:space="preserve">Право </w:t>
            </w:r>
            <w:r w:rsidR="00564DAC" w:rsidRPr="00C21B43">
              <w:rPr>
                <w:bCs/>
                <w:color w:val="000000"/>
              </w:rPr>
              <w:t>аренды</w:t>
            </w:r>
            <w:r w:rsidR="006A5E7C" w:rsidRPr="00C21B43">
              <w:rPr>
                <w:bCs/>
                <w:color w:val="000000"/>
              </w:rPr>
              <w:t xml:space="preserve">: </w:t>
            </w:r>
            <w:r w:rsidR="00564DAC" w:rsidRPr="00C21B43">
              <w:rPr>
                <w:bCs/>
                <w:color w:val="000000"/>
              </w:rPr>
              <w:t xml:space="preserve">Витебский приборостроительный завод" </w:t>
            </w:r>
            <w:r w:rsidR="00564DAC" w:rsidRPr="00C21B43">
              <w:t>(УНП 300</w:t>
            </w:r>
            <w:r w:rsidR="004855FB">
              <w:t>0</w:t>
            </w:r>
            <w:r w:rsidR="00564DAC" w:rsidRPr="00C21B43">
              <w:t>48171),</w:t>
            </w:r>
          </w:p>
          <w:p w14:paraId="7A4A3F04" w14:textId="1A3D0201" w:rsidR="00564DAC" w:rsidRDefault="00564DAC" w:rsidP="006F4B29">
            <w:pPr>
              <w:pStyle w:val="a6"/>
              <w:spacing w:before="0" w:beforeAutospacing="0" w:after="0" w:afterAutospacing="0"/>
              <w:rPr>
                <w:bCs/>
                <w:color w:val="000000"/>
              </w:rPr>
            </w:pPr>
            <w:r w:rsidRPr="00C21B43">
              <w:rPr>
                <w:bCs/>
                <w:color w:val="000000"/>
              </w:rPr>
              <w:t>Доля: 44236/100000</w:t>
            </w:r>
          </w:p>
          <w:p w14:paraId="302CBF33" w14:textId="41D28F9E" w:rsidR="00D70FA0" w:rsidRPr="00C21B43" w:rsidRDefault="00D70FA0" w:rsidP="006F4B29">
            <w:pPr>
              <w:pStyle w:val="a6"/>
              <w:spacing w:before="0" w:beforeAutospacing="0" w:after="0" w:afterAutospacing="0"/>
              <w:rPr>
                <w:bCs/>
                <w:color w:val="000000"/>
              </w:rPr>
            </w:pPr>
            <w:r w:rsidRPr="00D70FA0">
              <w:rPr>
                <w:bCs/>
                <w:color w:val="000000"/>
              </w:rPr>
              <w:t>Срок действия: с 25.04.2013 по 08.04.2043</w:t>
            </w:r>
          </w:p>
          <w:p w14:paraId="7A688586" w14:textId="77777777" w:rsidR="00564DAC" w:rsidRPr="00C21B43" w:rsidRDefault="00564DAC" w:rsidP="006F4B29">
            <w:pPr>
              <w:pStyle w:val="a6"/>
              <w:spacing w:before="0" w:beforeAutospacing="0" w:after="0" w:afterAutospacing="0"/>
              <w:rPr>
                <w:bCs/>
                <w:color w:val="000000"/>
              </w:rPr>
            </w:pPr>
          </w:p>
          <w:p w14:paraId="5E5E5870" w14:textId="77777777" w:rsidR="00564DAC" w:rsidRPr="00C21B43" w:rsidRDefault="006A5E7C" w:rsidP="00564DAC">
            <w:pPr>
              <w:pStyle w:val="a6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 w:rsidRPr="00C21B43">
              <w:rPr>
                <w:iCs/>
                <w:color w:val="000000"/>
              </w:rPr>
              <w:t>Ограничения (обременения)</w:t>
            </w:r>
            <w:r w:rsidR="006F4B29" w:rsidRPr="00C21B43">
              <w:rPr>
                <w:iCs/>
                <w:color w:val="000000"/>
              </w:rPr>
              <w:t>: </w:t>
            </w:r>
          </w:p>
          <w:p w14:paraId="45B373E8" w14:textId="42E8BD9C" w:rsidR="00564DAC" w:rsidRPr="00C21B43" w:rsidRDefault="00564DAC" w:rsidP="00564DAC">
            <w:pPr>
              <w:pStyle w:val="a6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 w:rsidRPr="00C21B43">
              <w:rPr>
                <w:iCs/>
                <w:color w:val="000000"/>
              </w:rPr>
              <w:t>охранная зона подземных источников водоснабжения, площадь 0.0081 га</w:t>
            </w:r>
          </w:p>
          <w:p w14:paraId="12196B5B" w14:textId="0CD7B21C" w:rsidR="00564DAC" w:rsidRPr="00C21B43" w:rsidRDefault="00564DAC" w:rsidP="00564DAC">
            <w:pPr>
              <w:pStyle w:val="a6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 w:rsidRPr="00C21B43">
              <w:rPr>
                <w:iCs/>
                <w:color w:val="000000"/>
              </w:rPr>
              <w:t>ограничения (обременения) прав в использовании земель, находящихся в охранных зонах линий связи и радиофикации, площадь 0.0087 га</w:t>
            </w:r>
          </w:p>
          <w:p w14:paraId="31DD3FCC" w14:textId="36A4D806" w:rsidR="00564DAC" w:rsidRPr="00C21B43" w:rsidRDefault="00564DAC" w:rsidP="00564DAC">
            <w:pPr>
              <w:pStyle w:val="a6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 w:rsidRPr="00C21B43">
              <w:rPr>
                <w:iCs/>
                <w:color w:val="000000"/>
              </w:rPr>
              <w:t>ограничения (обременения) прав в использовании земель, находящихся в охранных зонах линий электропередачи напряжением свыше 1000 В., площадь 0.0097 га</w:t>
            </w:r>
          </w:p>
          <w:p w14:paraId="689FEE24" w14:textId="2A3CA9FC" w:rsidR="00564DAC" w:rsidRPr="00C21B43" w:rsidRDefault="00564DAC" w:rsidP="00564DAC">
            <w:pPr>
              <w:pStyle w:val="a6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 w:rsidRPr="00C21B43">
              <w:rPr>
                <w:iCs/>
                <w:color w:val="000000"/>
              </w:rPr>
              <w:t>ограничения (обременения) прав в использовании земель, находящихся в охранных зонах магистральных трубопроводов, систем газоснабжения и других линейных инженерных сооружений (</w:t>
            </w:r>
            <w:proofErr w:type="spellStart"/>
            <w:r w:rsidRPr="00C21B43">
              <w:rPr>
                <w:iCs/>
                <w:color w:val="000000"/>
              </w:rPr>
              <w:t>хозфекальная</w:t>
            </w:r>
            <w:proofErr w:type="spellEnd"/>
            <w:r w:rsidRPr="00C21B43">
              <w:rPr>
                <w:iCs/>
                <w:color w:val="000000"/>
              </w:rPr>
              <w:t xml:space="preserve"> канализация), площадь 0.1224 га</w:t>
            </w:r>
          </w:p>
          <w:p w14:paraId="7451E4DC" w14:textId="24E7C643" w:rsidR="00564DAC" w:rsidRPr="00C21B43" w:rsidRDefault="00564DAC" w:rsidP="00564DAC">
            <w:pPr>
              <w:pStyle w:val="a6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 w:rsidRPr="00C21B43">
              <w:rPr>
                <w:iCs/>
                <w:color w:val="000000"/>
              </w:rPr>
              <w:t>ограничения (обременения) прав в использовании земель, находящихся в охранных зонах магистральных трубопроводов, систем газоснабжения и других линейных инженерных сооружений (ливневая канализация), площадь 0.0480 га</w:t>
            </w:r>
          </w:p>
          <w:p w14:paraId="72A25224" w14:textId="39959D2B" w:rsidR="00564DAC" w:rsidRPr="00C21B43" w:rsidRDefault="00564DAC" w:rsidP="00564DAC">
            <w:pPr>
              <w:pStyle w:val="a6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 w:rsidRPr="00C21B43">
              <w:rPr>
                <w:iCs/>
                <w:color w:val="000000"/>
              </w:rPr>
              <w:t>охранная зона магистрального трубопровода (теплотрасса), площадь 0.0163 га</w:t>
            </w:r>
          </w:p>
          <w:p w14:paraId="5BFEC033" w14:textId="57204628" w:rsidR="006F4B29" w:rsidRPr="00C21B43" w:rsidRDefault="006F4B29" w:rsidP="006F4B29">
            <w:pPr>
              <w:pStyle w:val="a6"/>
              <w:spacing w:before="0" w:beforeAutospacing="0" w:after="0" w:afterAutospacing="0"/>
              <w:rPr>
                <w:iCs/>
                <w:color w:val="000000"/>
              </w:rPr>
            </w:pPr>
          </w:p>
          <w:p w14:paraId="59C9C348" w14:textId="6CA69562" w:rsidR="006F4B29" w:rsidRPr="00C21B43" w:rsidRDefault="00564DAC" w:rsidP="00C343CB">
            <w:pPr>
              <w:pStyle w:val="a6"/>
              <w:spacing w:before="0" w:beforeAutospacing="0" w:after="0" w:afterAutospacing="0"/>
            </w:pPr>
            <w:r w:rsidRPr="00C21B43">
              <w:t>Переход права на земельный участок</w:t>
            </w:r>
            <w:r w:rsidR="006F4B29" w:rsidRPr="00C21B43">
              <w:t xml:space="preserve"> осуществляется в соответствии с действующим законодательством Республики Беларусь</w:t>
            </w:r>
          </w:p>
        </w:tc>
      </w:tr>
      <w:tr w:rsidR="001E0AFD" w:rsidRPr="00ED44A8" w14:paraId="5642C804" w14:textId="77777777" w:rsidTr="00C21B43">
        <w:trPr>
          <w:trHeight w:val="6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D47131" w14:textId="42EE574E" w:rsidR="001E0AFD" w:rsidRPr="00C21B43" w:rsidRDefault="001E0AFD" w:rsidP="00564DAC">
            <w:r w:rsidRPr="00C21B43">
              <w:t xml:space="preserve">Начальная цена продажи </w:t>
            </w:r>
            <w:r w:rsidR="00564DAC" w:rsidRPr="00C21B43">
              <w:t xml:space="preserve"> без учета НДС</w:t>
            </w:r>
            <w:r w:rsidRPr="00C21B43">
              <w:t>, руб.</w:t>
            </w:r>
            <w:r w:rsidR="00643931" w:rsidRPr="00C21B43">
              <w:t xml:space="preserve">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074083" w14:textId="24A8071D" w:rsidR="001E0AFD" w:rsidRPr="00C21B43" w:rsidRDefault="00564DAC" w:rsidP="00B72E72">
            <w:pPr>
              <w:jc w:val="both"/>
              <w:rPr>
                <w:b/>
              </w:rPr>
            </w:pPr>
            <w:r w:rsidRPr="00C21B43">
              <w:rPr>
                <w:b/>
                <w:color w:val="000000" w:themeColor="text1"/>
              </w:rPr>
              <w:t>10</w:t>
            </w:r>
            <w:r w:rsidR="00B72E72">
              <w:rPr>
                <w:b/>
                <w:color w:val="000000" w:themeColor="text1"/>
              </w:rPr>
              <w:t>5</w:t>
            </w:r>
            <w:r w:rsidRPr="00C21B43">
              <w:rPr>
                <w:b/>
                <w:color w:val="000000" w:themeColor="text1"/>
              </w:rPr>
              <w:t> </w:t>
            </w:r>
            <w:r w:rsidR="00B72E72">
              <w:rPr>
                <w:b/>
                <w:color w:val="000000" w:themeColor="text1"/>
              </w:rPr>
              <w:t>600</w:t>
            </w:r>
            <w:r w:rsidRPr="00C21B43">
              <w:rPr>
                <w:b/>
                <w:color w:val="000000" w:themeColor="text1"/>
              </w:rPr>
              <w:t>,00 (</w:t>
            </w:r>
            <w:r w:rsidR="00B72E72" w:rsidRPr="00B72E72">
              <w:rPr>
                <w:b/>
                <w:color w:val="000000" w:themeColor="text1"/>
              </w:rPr>
              <w:t>Сто пять тысяч шестьсот белорусских рублей 00 копеек</w:t>
            </w:r>
            <w:r w:rsidRPr="00C21B43">
              <w:rPr>
                <w:b/>
                <w:color w:val="000000" w:themeColor="text1"/>
              </w:rPr>
              <w:t xml:space="preserve">) </w:t>
            </w:r>
          </w:p>
        </w:tc>
      </w:tr>
      <w:tr w:rsidR="001E0AFD" w:rsidRPr="00ED44A8" w14:paraId="10A82A33" w14:textId="77777777" w:rsidTr="00EC0CF2">
        <w:trPr>
          <w:trHeight w:val="71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776CF" w14:textId="670E8B3A" w:rsidR="001E0AFD" w:rsidRPr="00C21B43" w:rsidRDefault="001E0AFD" w:rsidP="001E0AFD">
            <w:r w:rsidRPr="00C21B43">
              <w:lastRenderedPageBreak/>
              <w:t>Сумма задатка, руб.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85EB7F" w14:textId="58E800F5" w:rsidR="001E0AFD" w:rsidRPr="00C21B43" w:rsidRDefault="00C21B43" w:rsidP="00B72E72">
            <w:pPr>
              <w:jc w:val="both"/>
              <w:rPr>
                <w:b/>
              </w:rPr>
            </w:pPr>
            <w:r>
              <w:rPr>
                <w:b/>
              </w:rPr>
              <w:t>10 </w:t>
            </w:r>
            <w:r w:rsidR="00B72E72">
              <w:rPr>
                <w:b/>
              </w:rPr>
              <w:t>560</w:t>
            </w:r>
            <w:r w:rsidR="00564DAC" w:rsidRPr="00C21B43">
              <w:rPr>
                <w:b/>
              </w:rPr>
              <w:t>,00</w:t>
            </w:r>
            <w:r w:rsidR="00A84085" w:rsidRPr="00C21B43">
              <w:rPr>
                <w:b/>
              </w:rPr>
              <w:t xml:space="preserve"> </w:t>
            </w:r>
            <w:r w:rsidR="006A5E7C" w:rsidRPr="00C21B43">
              <w:rPr>
                <w:b/>
              </w:rPr>
              <w:t>(</w:t>
            </w:r>
            <w:r w:rsidR="00B72E72" w:rsidRPr="00B72E72">
              <w:rPr>
                <w:b/>
              </w:rPr>
              <w:t>Десять тысяч пятьсот шестьдесят белорусских рублей 00 копеек</w:t>
            </w:r>
            <w:r w:rsidR="00CA133D" w:rsidRPr="00C21B43">
              <w:rPr>
                <w:b/>
              </w:rPr>
              <w:t>)</w:t>
            </w:r>
          </w:p>
        </w:tc>
      </w:tr>
      <w:tr w:rsidR="001E0AFD" w:rsidRPr="00ED44A8" w14:paraId="01EC20EF" w14:textId="77777777" w:rsidTr="00C21B43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F23E7" w14:textId="75AFB698" w:rsidR="001E0AFD" w:rsidRPr="00C21B43" w:rsidRDefault="001E0AFD" w:rsidP="006A54AE">
            <w:r w:rsidRPr="00C21B43">
              <w:t xml:space="preserve">Шаг </w:t>
            </w:r>
            <w:r w:rsidR="006A54AE">
              <w:t>электронных торгов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913D5D" w14:textId="584E9ACB" w:rsidR="001E0AFD" w:rsidRPr="00C21B43" w:rsidRDefault="006A54AE" w:rsidP="001E0AFD">
            <w:r w:rsidRPr="00B637F6">
              <w:t>5 %, устанавливается в фиксированной сумме от начальной цены лота и не изменяется в течение всего периода проведения электронных торгов</w:t>
            </w:r>
          </w:p>
        </w:tc>
      </w:tr>
      <w:tr w:rsidR="001E0AFD" w:rsidRPr="00ED44A8" w14:paraId="52EFB58C" w14:textId="77777777" w:rsidTr="00C21B43">
        <w:trPr>
          <w:trHeight w:val="11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4B13B" w14:textId="77777777" w:rsidR="001E0AFD" w:rsidRPr="00C21B43" w:rsidRDefault="001E0AFD" w:rsidP="001E0AFD">
            <w:r w:rsidRPr="00C21B43">
              <w:t>Реквизиты для перечисления задатка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79A7AD" w14:textId="77C4E2D6" w:rsidR="00C343CB" w:rsidRPr="00C21B43" w:rsidRDefault="00C343CB" w:rsidP="00C343CB">
            <w:r w:rsidRPr="00C21B43">
              <w:t>р/</w:t>
            </w:r>
            <w:r w:rsidR="00CB2C9A" w:rsidRPr="00C21B43">
              <w:t xml:space="preserve">с BY85BAPB30127802900100000000 </w:t>
            </w:r>
          </w:p>
          <w:p w14:paraId="521A3853" w14:textId="0788A048" w:rsidR="001E0AFD" w:rsidRPr="00C21B43" w:rsidRDefault="00C343CB" w:rsidP="00C343CB">
            <w:pPr>
              <w:rPr>
                <w:iCs/>
              </w:rPr>
            </w:pPr>
            <w:r w:rsidRPr="00C21B43">
              <w:t>в ОАО «</w:t>
            </w:r>
            <w:proofErr w:type="spellStart"/>
            <w:r w:rsidRPr="00C21B43">
              <w:t>Белагропромбанк</w:t>
            </w:r>
            <w:proofErr w:type="spellEnd"/>
            <w:r w:rsidRPr="00C21B43">
              <w:t xml:space="preserve">», BIC BAPBBY2X, г. Минск, ул. Романовская Слобода, 8. </w:t>
            </w:r>
            <w:r w:rsidR="001E0AFD" w:rsidRPr="00C21B43">
              <w:t>Получатель - Витебский филиал РУП «Институт недвижимости и оценки»,</w:t>
            </w:r>
            <w:r w:rsidRPr="00C21B43">
              <w:t xml:space="preserve"> УНП 190055182</w:t>
            </w:r>
            <w:r w:rsidR="001E0AFD" w:rsidRPr="00C21B43">
              <w:t>, назначение платежа – задаток за участие в аукционе, код платежа – 40901</w:t>
            </w:r>
          </w:p>
        </w:tc>
      </w:tr>
      <w:tr w:rsidR="00EC0CF2" w:rsidRPr="00ED44A8" w14:paraId="0911ABBD" w14:textId="77777777" w:rsidTr="00C21B43">
        <w:trPr>
          <w:trHeight w:val="58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49D31" w14:textId="1F431546" w:rsidR="00EC0CF2" w:rsidRPr="00C21B43" w:rsidRDefault="00EC0CF2" w:rsidP="00EC0CF2">
            <w:r w:rsidRPr="00C21B43">
              <w:rPr>
                <w:color w:val="000000"/>
              </w:rPr>
              <w:t xml:space="preserve">Дата и время окончания приема заявлений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05460" w14:textId="0E877752" w:rsidR="00EC0CF2" w:rsidRPr="00C21B43" w:rsidRDefault="00336B6E" w:rsidP="00B72E72">
            <w:pPr>
              <w:ind w:right="34"/>
              <w:jc w:val="both"/>
              <w:rPr>
                <w:i/>
                <w:iCs/>
                <w:color w:val="002060"/>
              </w:rPr>
            </w:pPr>
            <w:r>
              <w:rPr>
                <w:b/>
                <w:bCs/>
              </w:rPr>
              <w:t xml:space="preserve">по </w:t>
            </w:r>
            <w:r w:rsidR="00BD69BE">
              <w:rPr>
                <w:b/>
                <w:bCs/>
              </w:rPr>
              <w:t>1</w:t>
            </w:r>
            <w:r w:rsidR="00B72E72">
              <w:rPr>
                <w:b/>
                <w:bCs/>
              </w:rPr>
              <w:t>6</w:t>
            </w:r>
            <w:r w:rsidR="00615616">
              <w:rPr>
                <w:b/>
                <w:bCs/>
              </w:rPr>
              <w:t>.</w:t>
            </w:r>
            <w:r w:rsidR="00B72E72">
              <w:rPr>
                <w:b/>
                <w:bCs/>
              </w:rPr>
              <w:t>12</w:t>
            </w:r>
            <w:r w:rsidR="00EC0CF2" w:rsidRPr="00C21B43">
              <w:rPr>
                <w:b/>
                <w:bCs/>
              </w:rPr>
              <w:t>.202</w:t>
            </w:r>
            <w:r w:rsidR="00615616">
              <w:rPr>
                <w:b/>
                <w:bCs/>
              </w:rPr>
              <w:t>5</w:t>
            </w:r>
            <w:r w:rsidR="00EC0CF2" w:rsidRPr="00C21B43">
              <w:rPr>
                <w:b/>
                <w:bCs/>
              </w:rPr>
              <w:t xml:space="preserve"> до 1</w:t>
            </w:r>
            <w:r w:rsidR="00615616">
              <w:rPr>
                <w:b/>
                <w:bCs/>
              </w:rPr>
              <w:t>2</w:t>
            </w:r>
            <w:r w:rsidR="00EC0CF2" w:rsidRPr="00C21B43">
              <w:rPr>
                <w:b/>
                <w:bCs/>
              </w:rPr>
              <w:t>.00</w:t>
            </w:r>
          </w:p>
        </w:tc>
      </w:tr>
      <w:tr w:rsidR="001E0AFD" w:rsidRPr="00ED44A8" w14:paraId="06D0B5C9" w14:textId="77777777" w:rsidTr="00EC0CF2">
        <w:trPr>
          <w:trHeight w:val="9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6225E" w14:textId="77777777" w:rsidR="001E0AFD" w:rsidRPr="00C21B43" w:rsidRDefault="001E0AFD" w:rsidP="001E0AFD">
            <w:r w:rsidRPr="00C21B43">
              <w:t>Сведения о продавце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C0A8BF" w14:textId="77777777" w:rsidR="00EC0CF2" w:rsidRPr="006A54AE" w:rsidRDefault="00EC0CF2" w:rsidP="00EC0CF2">
            <w:pPr>
              <w:jc w:val="both"/>
              <w:rPr>
                <w:b/>
                <w:color w:val="2C2D2E"/>
              </w:rPr>
            </w:pPr>
            <w:r w:rsidRPr="006A54AE">
              <w:rPr>
                <w:b/>
                <w:color w:val="2C2D2E"/>
              </w:rPr>
              <w:t>ОАО «Витебский приборостроительный завод»</w:t>
            </w:r>
          </w:p>
          <w:p w14:paraId="57165D56" w14:textId="77777777" w:rsidR="00EC0CF2" w:rsidRPr="00C21B43" w:rsidRDefault="00EC0CF2" w:rsidP="00EC0CF2">
            <w:pPr>
              <w:jc w:val="both"/>
              <w:rPr>
                <w:color w:val="2C2D2E"/>
              </w:rPr>
            </w:pPr>
            <w:r w:rsidRPr="00C21B43">
              <w:rPr>
                <w:color w:val="2C2D2E"/>
              </w:rPr>
              <w:t>Расчетный счет BY41BPSB30121159260119330000 в ОАО «</w:t>
            </w:r>
            <w:proofErr w:type="spellStart"/>
            <w:r w:rsidRPr="00C21B43">
              <w:rPr>
                <w:color w:val="2C2D2E"/>
              </w:rPr>
              <w:t>Сбер</w:t>
            </w:r>
            <w:proofErr w:type="spellEnd"/>
            <w:r w:rsidRPr="00C21B43">
              <w:rPr>
                <w:color w:val="2C2D2E"/>
              </w:rPr>
              <w:t xml:space="preserve"> Банк» Региональная дирекция №200 по Витебской области.</w:t>
            </w:r>
          </w:p>
          <w:p w14:paraId="10077DB2" w14:textId="77777777" w:rsidR="00EC0CF2" w:rsidRPr="00C21B43" w:rsidRDefault="00EC0CF2" w:rsidP="00EC0CF2">
            <w:pPr>
              <w:jc w:val="both"/>
              <w:rPr>
                <w:color w:val="2C2D2E"/>
              </w:rPr>
            </w:pPr>
            <w:r w:rsidRPr="00C21B43">
              <w:rPr>
                <w:color w:val="2C2D2E"/>
              </w:rPr>
              <w:t>МФО BPSBBY2X</w:t>
            </w:r>
          </w:p>
          <w:p w14:paraId="537027BC" w14:textId="0613CD64" w:rsidR="00EC0CF2" w:rsidRPr="00C21B43" w:rsidRDefault="00EC0CF2" w:rsidP="00EC0CF2">
            <w:pPr>
              <w:jc w:val="both"/>
              <w:rPr>
                <w:color w:val="2C2D2E"/>
              </w:rPr>
            </w:pPr>
            <w:r w:rsidRPr="00C21B43">
              <w:rPr>
                <w:color w:val="2C2D2E"/>
              </w:rPr>
              <w:t xml:space="preserve">Электронный адрес: </w:t>
            </w:r>
            <w:hyperlink r:id="rId6" w:history="1">
              <w:r w:rsidRPr="00C21B43">
                <w:rPr>
                  <w:rStyle w:val="a3"/>
                </w:rPr>
                <w:t>vpz.sbyt@mail.ru</w:t>
              </w:r>
            </w:hyperlink>
          </w:p>
          <w:p w14:paraId="31723E67" w14:textId="4D92D4DA" w:rsidR="001E0AFD" w:rsidRPr="00C21B43" w:rsidRDefault="00510F4C" w:rsidP="00EC0CF2">
            <w:pPr>
              <w:jc w:val="both"/>
            </w:pPr>
            <w:r w:rsidRPr="00C21B43">
              <w:rPr>
                <w:color w:val="2C2D2E"/>
              </w:rPr>
              <w:t xml:space="preserve">Телефон для осмотр объектов: </w:t>
            </w:r>
            <w:proofErr w:type="spellStart"/>
            <w:r w:rsidR="00EC0CF2" w:rsidRPr="00C21B43">
              <w:t>Бытко</w:t>
            </w:r>
            <w:proofErr w:type="spellEnd"/>
            <w:r w:rsidR="00EC0CF2" w:rsidRPr="00C21B43">
              <w:t xml:space="preserve"> Наталья Анатольевна +375291332226</w:t>
            </w:r>
            <w:r w:rsidRPr="00C21B43">
              <w:t xml:space="preserve">, </w:t>
            </w:r>
          </w:p>
        </w:tc>
      </w:tr>
      <w:tr w:rsidR="001E0AFD" w:rsidRPr="00ED44A8" w14:paraId="7DEB70EA" w14:textId="77777777" w:rsidTr="00EC0CF2">
        <w:trPr>
          <w:trHeight w:val="14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A949F" w14:textId="7087CC8F" w:rsidR="001E0AFD" w:rsidRPr="00C21B43" w:rsidRDefault="00336B6E" w:rsidP="00336B6E">
            <w:r w:rsidRPr="00B637F6">
              <w:rPr>
                <w:color w:val="000000"/>
              </w:rPr>
              <w:t>Организатор электронных торгов и оператор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69168E" w14:textId="77777777" w:rsidR="00EC0CF2" w:rsidRPr="00C21B43" w:rsidRDefault="00EC0CF2" w:rsidP="00EC0CF2">
            <w:r w:rsidRPr="00C21B43">
              <w:t xml:space="preserve">Витебский филиал РУП «Институт недвижимости и оценки», г. Витебск                         ул. Свидинского, 4, 210016, УНП 300999546,  </w:t>
            </w:r>
          </w:p>
          <w:p w14:paraId="1FD30820" w14:textId="4F8EFAC7" w:rsidR="001E0AFD" w:rsidRPr="00C21B43" w:rsidRDefault="00EC0CF2" w:rsidP="00336B6E">
            <w:r w:rsidRPr="00C21B43">
              <w:t>тел. 8 0212 366-366, 365-365- 365-495, 29 591 00 02, 29 384 24 05</w:t>
            </w:r>
          </w:p>
        </w:tc>
      </w:tr>
      <w:tr w:rsidR="00872F7F" w:rsidRPr="00ED44A8" w14:paraId="7DE5BD86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D45FB" w14:textId="1FB186B7" w:rsidR="00872F7F" w:rsidRPr="00C21B43" w:rsidRDefault="00872F7F" w:rsidP="00872F7F">
            <w:r w:rsidRPr="00C21B43">
              <w:rPr>
                <w:color w:val="000000"/>
              </w:rPr>
              <w:t>Электронный адрес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C29BF5" w14:textId="7889EDCC" w:rsidR="00872F7F" w:rsidRPr="00C21B43" w:rsidRDefault="00593989" w:rsidP="00872F7F">
            <w:hyperlink r:id="rId7" w:history="1">
              <w:r w:rsidR="00872F7F" w:rsidRPr="00C21B43">
                <w:rPr>
                  <w:b/>
                  <w:bCs/>
                </w:rPr>
                <w:t>www.gostorg.by</w:t>
              </w:r>
            </w:hyperlink>
          </w:p>
        </w:tc>
      </w:tr>
      <w:tr w:rsidR="00872F7F" w:rsidRPr="00ED44A8" w14:paraId="04E3F985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5FC0D" w14:textId="33D759DE" w:rsidR="00872F7F" w:rsidRPr="00C21B43" w:rsidRDefault="00872F7F" w:rsidP="00872F7F">
            <w:pPr>
              <w:rPr>
                <w:color w:val="000000"/>
              </w:rPr>
            </w:pPr>
            <w:r w:rsidRPr="00C21B43">
              <w:rPr>
                <w:color w:val="000000"/>
              </w:rPr>
              <w:t>Порядок регистрации на электронные торги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9F5D88" w14:textId="77777777" w:rsidR="00872F7F" w:rsidRPr="00C21B43" w:rsidRDefault="00872F7F" w:rsidP="00872F7F">
            <w:pPr>
              <w:jc w:val="both"/>
            </w:pPr>
            <w:r w:rsidRPr="00C21B43"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7D419F9" w14:textId="77777777" w:rsidR="00872F7F" w:rsidRPr="00C21B43" w:rsidRDefault="00872F7F" w:rsidP="00872F7F">
            <w:pPr>
              <w:jc w:val="both"/>
            </w:pPr>
            <w:r w:rsidRPr="00C21B43">
              <w:t>ШАГ 1. Первичная регистрация</w:t>
            </w:r>
          </w:p>
          <w:p w14:paraId="4EF5510E" w14:textId="77777777" w:rsidR="00872F7F" w:rsidRPr="00C21B43" w:rsidRDefault="00872F7F" w:rsidP="00872F7F">
            <w:pPr>
              <w:jc w:val="both"/>
            </w:pPr>
            <w:r w:rsidRPr="00C21B43"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343359A2" w14:textId="77777777" w:rsidR="00872F7F" w:rsidRPr="00C21B43" w:rsidRDefault="00872F7F" w:rsidP="00872F7F">
            <w:pPr>
              <w:jc w:val="both"/>
            </w:pPr>
            <w:r w:rsidRPr="00C21B43">
              <w:t>- задайте логин, пароль и электронную почту пользователя;</w:t>
            </w:r>
          </w:p>
          <w:p w14:paraId="310263A2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43B51824" w14:textId="77777777" w:rsidR="00872F7F" w:rsidRPr="00C21B43" w:rsidRDefault="00872F7F" w:rsidP="00872F7F">
            <w:pPr>
              <w:jc w:val="both"/>
            </w:pPr>
            <w:r w:rsidRPr="00C21B43">
              <w:t>ШАГ 2. Регистрация на ЭТП</w:t>
            </w:r>
          </w:p>
          <w:p w14:paraId="156BF233" w14:textId="77777777" w:rsidR="00872F7F" w:rsidRPr="00C21B43" w:rsidRDefault="00872F7F" w:rsidP="00872F7F">
            <w:pPr>
              <w:jc w:val="both"/>
            </w:pPr>
            <w:r w:rsidRPr="00C21B43">
              <w:t>- введите логин и пароль для входа в личный кабинет;</w:t>
            </w:r>
          </w:p>
          <w:p w14:paraId="69374F30" w14:textId="77777777" w:rsidR="00872F7F" w:rsidRPr="00C21B43" w:rsidRDefault="00872F7F" w:rsidP="00872F7F">
            <w:pPr>
              <w:jc w:val="both"/>
            </w:pPr>
            <w:r w:rsidRPr="00C21B43">
              <w:t>- заполните данные на вкладке «Мои данные»;</w:t>
            </w:r>
          </w:p>
          <w:p w14:paraId="09E5DB47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5219E96A" w14:textId="77777777" w:rsidR="00872F7F" w:rsidRPr="00C21B43" w:rsidRDefault="00872F7F" w:rsidP="00872F7F">
            <w:pPr>
              <w:jc w:val="both"/>
            </w:pPr>
            <w:r w:rsidRPr="00C21B43"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471C714E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2933A976" w14:textId="77777777" w:rsidR="00872F7F" w:rsidRPr="00C21B43" w:rsidRDefault="00872F7F" w:rsidP="00872F7F">
            <w:pPr>
              <w:jc w:val="both"/>
            </w:pPr>
            <w:r w:rsidRPr="00C21B43">
              <w:t xml:space="preserve">- дождитесь уведомление от оператора ЭТП о прохождении </w:t>
            </w:r>
            <w:proofErr w:type="spellStart"/>
            <w:r w:rsidRPr="00C21B43">
              <w:t>модерации</w:t>
            </w:r>
            <w:proofErr w:type="spellEnd"/>
            <w:r w:rsidRPr="00C21B43">
              <w:t xml:space="preserve"> после рассмотрения заявки оператором ЭТП и ее принятия в установленном Регламентом ЭТП порядке.</w:t>
            </w:r>
          </w:p>
          <w:p w14:paraId="3DF8CB77" w14:textId="77777777" w:rsidR="00872F7F" w:rsidRPr="00C21B43" w:rsidRDefault="00872F7F" w:rsidP="00872F7F">
            <w:pPr>
              <w:jc w:val="both"/>
            </w:pPr>
            <w:r w:rsidRPr="00C21B43">
              <w:t>ШАГ 3. Подача заявления на участие в торгах</w:t>
            </w:r>
          </w:p>
          <w:p w14:paraId="0CA26588" w14:textId="77777777" w:rsidR="00872F7F" w:rsidRPr="00C21B43" w:rsidRDefault="00872F7F" w:rsidP="00872F7F">
            <w:pPr>
              <w:jc w:val="both"/>
            </w:pPr>
            <w:r w:rsidRPr="00C21B43">
              <w:t>- выберите интересующие Вас торги и ознакомьтесь с информацией о них;</w:t>
            </w:r>
          </w:p>
          <w:p w14:paraId="4D1DC8F4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«Участвовать в аукционе»;</w:t>
            </w:r>
          </w:p>
          <w:p w14:paraId="0AB31B7A" w14:textId="77777777" w:rsidR="00872F7F" w:rsidRPr="00C21B43" w:rsidRDefault="00872F7F" w:rsidP="00872F7F">
            <w:pPr>
              <w:jc w:val="both"/>
            </w:pPr>
            <w:r w:rsidRPr="00C21B43">
              <w:t>- заполните экранную форму заявления на участие в торгах;</w:t>
            </w:r>
          </w:p>
          <w:p w14:paraId="1431BAD7" w14:textId="77777777" w:rsidR="00872F7F" w:rsidRPr="00C21B43" w:rsidRDefault="00872F7F" w:rsidP="00872F7F">
            <w:pPr>
              <w:jc w:val="both"/>
            </w:pPr>
            <w:r w:rsidRPr="00C21B43">
              <w:t>- внесите задаток и прикрепите чек об оплате;</w:t>
            </w:r>
          </w:p>
          <w:p w14:paraId="52D98154" w14:textId="77777777" w:rsidR="00872F7F" w:rsidRPr="00C21B43" w:rsidRDefault="00872F7F" w:rsidP="00872F7F">
            <w:pPr>
              <w:jc w:val="both"/>
            </w:pPr>
            <w:r w:rsidRPr="00C21B43">
              <w:t>- примите условия соглашения о правах и обязанностях;</w:t>
            </w:r>
          </w:p>
          <w:p w14:paraId="7D434855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«Отправить заявку на участие в торгах»;</w:t>
            </w:r>
          </w:p>
          <w:p w14:paraId="193AD666" w14:textId="77777777" w:rsidR="00872F7F" w:rsidRPr="00C21B43" w:rsidRDefault="00872F7F" w:rsidP="00872F7F">
            <w:pPr>
              <w:jc w:val="both"/>
            </w:pPr>
            <w:r w:rsidRPr="00C21B43">
              <w:t>- ожидайте уведомление оператора ЭТП о регистрации на торги;</w:t>
            </w:r>
          </w:p>
          <w:p w14:paraId="013FC1BA" w14:textId="77777777" w:rsidR="00872F7F" w:rsidRPr="00C21B43" w:rsidRDefault="00872F7F" w:rsidP="00872F7F">
            <w:pPr>
              <w:jc w:val="both"/>
            </w:pPr>
            <w:r w:rsidRPr="00C21B43">
              <w:t>- участвуйте в торгах в назначенное время. Удачных торгов!</w:t>
            </w:r>
          </w:p>
          <w:p w14:paraId="7A936DB0" w14:textId="05F7B8AB" w:rsidR="00872F7F" w:rsidRPr="00C21B43" w:rsidRDefault="00872F7F" w:rsidP="00872F7F">
            <w:r w:rsidRPr="00C21B43">
              <w:t xml:space="preserve">Перечень документов для участия в торгах и требования к их оформлению указаны в </w:t>
            </w:r>
            <w:proofErr w:type="spellStart"/>
            <w:r w:rsidRPr="00C21B43">
              <w:t>п.п</w:t>
            </w:r>
            <w:proofErr w:type="spellEnd"/>
            <w:r w:rsidRPr="00C21B43">
              <w:t>. 2.2.3 Регламента электронной торговой площадки «GOSTORG».</w:t>
            </w:r>
          </w:p>
        </w:tc>
      </w:tr>
      <w:tr w:rsidR="00872F7F" w:rsidRPr="00ED44A8" w14:paraId="587729AD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FAA0F" w14:textId="72575A48" w:rsidR="00872F7F" w:rsidRPr="00C21B43" w:rsidRDefault="00872F7F" w:rsidP="00872F7F">
            <w:pPr>
              <w:rPr>
                <w:color w:val="000000"/>
              </w:rPr>
            </w:pPr>
            <w:r w:rsidRPr="00C21B43">
              <w:rPr>
                <w:color w:val="000000"/>
              </w:rPr>
              <w:lastRenderedPageBreak/>
              <w:t xml:space="preserve">Срок отказа от проведения торгов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BABB6" w14:textId="1C2F6283" w:rsidR="00872F7F" w:rsidRPr="00C21B43" w:rsidRDefault="00872F7F" w:rsidP="00872F7F">
            <w:pPr>
              <w:jc w:val="both"/>
            </w:pPr>
            <w:r w:rsidRPr="00C21B43">
              <w:t>Организатор электронных торгов имеет право отказаться от проведения электронных торгов в любое время, но не позднее чем за 3 (три) календарных дня до наступления даты их проведения</w:t>
            </w:r>
          </w:p>
        </w:tc>
      </w:tr>
      <w:tr w:rsidR="00872F7F" w:rsidRPr="00ED44A8" w14:paraId="6A4404F8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0D2DD4" w14:textId="71867977" w:rsidR="00872F7F" w:rsidRPr="00C21B43" w:rsidRDefault="00872F7F" w:rsidP="00F77EB4">
            <w:pPr>
              <w:rPr>
                <w:color w:val="000000"/>
              </w:rPr>
            </w:pPr>
            <w:r w:rsidRPr="00C21B43">
              <w:t xml:space="preserve">Условия </w:t>
            </w:r>
            <w:r w:rsidR="00F77EB4">
              <w:t>электронных торгов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22B67" w14:textId="77777777" w:rsidR="00872F7F" w:rsidRPr="00C21B43" w:rsidRDefault="00872F7F" w:rsidP="00872F7F">
            <w:pPr>
              <w:ind w:right="-30" w:firstLine="709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C21B43">
              <w:t xml:space="preserve">Победитель электронных торгов либо единственный участник, </w:t>
            </w:r>
            <w:r w:rsidRPr="00C21B43">
              <w:rPr>
                <w:color w:val="000000" w:themeColor="text1"/>
              </w:rPr>
              <w:t xml:space="preserve">победитель электронных торгов либо единственный участник, согласившийся приобрести Лот по </w:t>
            </w:r>
            <w:proofErr w:type="gramStart"/>
            <w:r w:rsidRPr="00C21B43">
              <w:rPr>
                <w:color w:val="000000" w:themeColor="text1"/>
              </w:rPr>
              <w:t>начальной цене, увеличенной на пять</w:t>
            </w:r>
            <w:proofErr w:type="gramEnd"/>
            <w:r w:rsidRPr="00C21B43">
              <w:rPr>
                <w:color w:val="000000" w:themeColor="text1"/>
              </w:rPr>
              <w:t xml:space="preserve"> процентов (далее – Претендент на покупку), обязан:</w:t>
            </w:r>
          </w:p>
          <w:p w14:paraId="4157E27D" w14:textId="3F5CD241" w:rsidR="00872F7F" w:rsidRPr="00EE197C" w:rsidRDefault="00872F7F" w:rsidP="00872F7F">
            <w:pPr>
              <w:tabs>
                <w:tab w:val="left" w:pos="709"/>
                <w:tab w:val="left" w:pos="7230"/>
              </w:tabs>
              <w:ind w:right="-30" w:firstLine="567"/>
              <w:jc w:val="both"/>
            </w:pPr>
            <w:r w:rsidRPr="00EE197C">
              <w:rPr>
                <w:color w:val="000000" w:themeColor="text1"/>
              </w:rPr>
              <w:t xml:space="preserve">1. </w:t>
            </w:r>
            <w:r w:rsidR="006A54AE" w:rsidRPr="00EE197C">
              <w:rPr>
                <w:color w:val="000000" w:themeColor="text1"/>
              </w:rPr>
              <w:t>Подписать</w:t>
            </w:r>
            <w:r w:rsidRPr="00EE197C">
              <w:rPr>
                <w:color w:val="000000" w:themeColor="text1"/>
              </w:rPr>
              <w:t xml:space="preserve"> с </w:t>
            </w:r>
            <w:r w:rsidR="00DE2CB6" w:rsidRPr="00EE197C">
              <w:rPr>
                <w:color w:val="000000" w:themeColor="text1"/>
              </w:rPr>
              <w:t xml:space="preserve">Продавцом </w:t>
            </w:r>
            <w:r w:rsidRPr="00EE197C">
              <w:rPr>
                <w:color w:val="000000" w:themeColor="text1"/>
              </w:rPr>
              <w:t xml:space="preserve">договор купли-продажи в течение 10 (Десять) календарных дней </w:t>
            </w:r>
            <w:r w:rsidRPr="00EE197C">
              <w:t>с даты проведения электронных торгов и утверждения протокола электронных торгов;</w:t>
            </w:r>
          </w:p>
          <w:p w14:paraId="6398A79B" w14:textId="59078B36" w:rsidR="00872F7F" w:rsidRPr="00EE197C" w:rsidRDefault="00872F7F" w:rsidP="00872F7F">
            <w:pPr>
              <w:tabs>
                <w:tab w:val="left" w:pos="709"/>
                <w:tab w:val="left" w:pos="7230"/>
              </w:tabs>
              <w:ind w:right="-30" w:firstLine="567"/>
              <w:jc w:val="both"/>
            </w:pPr>
            <w:r w:rsidRPr="00EE197C">
              <w:t>2. Оплатить предмет электронных торгов в порядки и сроки, установленные договором купли-продажи;</w:t>
            </w:r>
          </w:p>
          <w:p w14:paraId="7262C91C" w14:textId="22177208" w:rsidR="00872F7F" w:rsidRPr="00EE197C" w:rsidRDefault="00872F7F" w:rsidP="00872F7F">
            <w:pPr>
              <w:tabs>
                <w:tab w:val="left" w:pos="709"/>
                <w:tab w:val="left" w:pos="7230"/>
              </w:tabs>
              <w:ind w:right="-30" w:firstLine="567"/>
              <w:jc w:val="both"/>
            </w:pPr>
            <w:r w:rsidRPr="00EE197C">
              <w:t>3. Оплатить НДС в размере 20% сверх цены продажи предмета электронных торгов;</w:t>
            </w:r>
          </w:p>
          <w:p w14:paraId="52CA3546" w14:textId="362696FA" w:rsidR="00872F7F" w:rsidRPr="00EE197C" w:rsidRDefault="00872F7F" w:rsidP="00872F7F">
            <w:pPr>
              <w:tabs>
                <w:tab w:val="left" w:pos="709"/>
                <w:tab w:val="left" w:pos="7230"/>
              </w:tabs>
              <w:ind w:right="-30" w:firstLine="567"/>
              <w:jc w:val="both"/>
            </w:pPr>
            <w:r w:rsidRPr="00EE197C">
              <w:t>4. Оплатить вознаграждение организатору торгов в размере 7 % от конечной цены продажи в 5-дневный срок с момента проведения результативных электронных торгов, либо несостоявшихся электронных торгов при наличии претендента на покупку. Вознаграждение Поверенного включает затраты на организацию и проведение электронных торгов;</w:t>
            </w:r>
          </w:p>
          <w:p w14:paraId="326AB33E" w14:textId="4EC20974" w:rsidR="00872F7F" w:rsidRPr="00EE197C" w:rsidRDefault="00872F7F" w:rsidP="00872F7F">
            <w:pPr>
              <w:tabs>
                <w:tab w:val="left" w:pos="709"/>
                <w:tab w:val="left" w:pos="7230"/>
              </w:tabs>
              <w:ind w:right="-30" w:firstLine="567"/>
              <w:jc w:val="both"/>
            </w:pPr>
            <w:r w:rsidRPr="00EE197C">
              <w:t>5. В течение 10 (десяти) календарных дней с даты проведения эл. торгов и утверждения протокола электронных торгов возместить расходы Продавца на проведение независимой оценки, расходы по заключению об экспертизе достоверности внутренней оценки расходы на обследовательские работы строительных конструкций</w:t>
            </w:r>
            <w:r w:rsidR="00CC1CD0" w:rsidRPr="00EE197C">
              <w:t>*</w:t>
            </w:r>
            <w:r w:rsidRPr="00EE197C">
              <w:t>;</w:t>
            </w:r>
          </w:p>
          <w:p w14:paraId="426B322E" w14:textId="0191CE3E" w:rsidR="00872F7F" w:rsidRPr="00EE197C" w:rsidRDefault="00872F7F" w:rsidP="00872F7F">
            <w:pPr>
              <w:tabs>
                <w:tab w:val="left" w:pos="709"/>
                <w:tab w:val="left" w:pos="7230"/>
              </w:tabs>
              <w:ind w:right="-30" w:firstLine="567"/>
              <w:jc w:val="both"/>
            </w:pPr>
            <w:r w:rsidRPr="00EE197C">
              <w:t>6. Выполнить требования по восстановлению технических характеристик здания:</w:t>
            </w:r>
          </w:p>
          <w:p w14:paraId="2570F4B1" w14:textId="77777777" w:rsidR="00872F7F" w:rsidRPr="00EE197C" w:rsidRDefault="00872F7F" w:rsidP="00872F7F">
            <w:pPr>
              <w:tabs>
                <w:tab w:val="left" w:pos="709"/>
                <w:tab w:val="left" w:pos="7230"/>
              </w:tabs>
              <w:ind w:right="-30" w:firstLine="567"/>
              <w:jc w:val="both"/>
            </w:pPr>
            <w:r w:rsidRPr="00EE197C">
              <w:t xml:space="preserve"> -полную замену конструкции перекрытия в осях «4-6»</w:t>
            </w:r>
          </w:p>
          <w:p w14:paraId="7967E5F1" w14:textId="1AEBA82C" w:rsidR="00872F7F" w:rsidRPr="00EE197C" w:rsidRDefault="00872F7F" w:rsidP="00872F7F">
            <w:pPr>
              <w:tabs>
                <w:tab w:val="left" w:pos="709"/>
                <w:tab w:val="left" w:pos="7230"/>
              </w:tabs>
              <w:ind w:right="-30" w:firstLine="567"/>
              <w:jc w:val="both"/>
            </w:pPr>
            <w:r w:rsidRPr="00EE197C">
              <w:t xml:space="preserve">-полную замену кровельного ковра, необходимость замены конструкции кровли (стяжка, </w:t>
            </w:r>
            <w:proofErr w:type="spellStart"/>
            <w:r w:rsidRPr="00EE197C">
              <w:t>разуклонка</w:t>
            </w:r>
            <w:proofErr w:type="spellEnd"/>
            <w:r w:rsidRPr="00EE197C">
              <w:t xml:space="preserve">, </w:t>
            </w:r>
            <w:proofErr w:type="spellStart"/>
            <w:r w:rsidRPr="00EE197C">
              <w:t>пароизоляция</w:t>
            </w:r>
            <w:proofErr w:type="spellEnd"/>
            <w:r w:rsidRPr="00EE197C">
              <w:t>) установить детальным обследованием;</w:t>
            </w:r>
          </w:p>
          <w:p w14:paraId="21ED3EDF" w14:textId="77777777" w:rsidR="00872F7F" w:rsidRPr="00EE197C" w:rsidRDefault="00872F7F" w:rsidP="00872F7F">
            <w:pPr>
              <w:tabs>
                <w:tab w:val="left" w:pos="709"/>
                <w:tab w:val="left" w:pos="7230"/>
              </w:tabs>
              <w:ind w:right="-30" w:firstLine="567"/>
              <w:jc w:val="both"/>
            </w:pPr>
            <w:r w:rsidRPr="00EE197C">
              <w:t>-перекладку разрушенных участков парапетов, карнизных свесов из силикатного кирпича на цементно-песчаном растворе;</w:t>
            </w:r>
          </w:p>
          <w:p w14:paraId="2591AF47" w14:textId="77777777" w:rsidR="00872F7F" w:rsidRPr="00EE197C" w:rsidRDefault="00872F7F" w:rsidP="00872F7F">
            <w:pPr>
              <w:tabs>
                <w:tab w:val="left" w:pos="709"/>
                <w:tab w:val="left" w:pos="7230"/>
              </w:tabs>
              <w:ind w:right="-30" w:firstLine="567"/>
              <w:jc w:val="both"/>
            </w:pPr>
            <w:r w:rsidRPr="00EE197C">
              <w:t>-восстановление участков разрушений кладки кирпичных стен;</w:t>
            </w:r>
          </w:p>
          <w:p w14:paraId="60FE0E75" w14:textId="77777777" w:rsidR="00872F7F" w:rsidRPr="00EE197C" w:rsidRDefault="00872F7F" w:rsidP="00872F7F">
            <w:pPr>
              <w:tabs>
                <w:tab w:val="left" w:pos="709"/>
                <w:tab w:val="left" w:pos="7230"/>
              </w:tabs>
              <w:ind w:right="-30" w:firstLine="567"/>
              <w:jc w:val="both"/>
            </w:pPr>
            <w:r w:rsidRPr="00EE197C">
              <w:t>-полную замену конструкции полов;</w:t>
            </w:r>
          </w:p>
          <w:p w14:paraId="0D7D8C47" w14:textId="77777777" w:rsidR="00872F7F" w:rsidRPr="00EE197C" w:rsidRDefault="00872F7F" w:rsidP="00872F7F">
            <w:pPr>
              <w:tabs>
                <w:tab w:val="left" w:pos="709"/>
                <w:tab w:val="left" w:pos="7230"/>
              </w:tabs>
              <w:ind w:right="-30" w:firstLine="567"/>
              <w:jc w:val="both"/>
            </w:pPr>
            <w:r w:rsidRPr="00EE197C">
              <w:t>-ремонтные работы по восстановлению облицовочного слоя внутренних стен;</w:t>
            </w:r>
          </w:p>
          <w:p w14:paraId="247B373E" w14:textId="77777777" w:rsidR="00872F7F" w:rsidRPr="00EE197C" w:rsidRDefault="00872F7F" w:rsidP="00872F7F">
            <w:pPr>
              <w:tabs>
                <w:tab w:val="left" w:pos="709"/>
                <w:tab w:val="left" w:pos="7230"/>
              </w:tabs>
              <w:ind w:right="-30" w:firstLine="567"/>
              <w:jc w:val="both"/>
            </w:pPr>
            <w:r w:rsidRPr="00EE197C">
              <w:t>-полную замену конструкции полов;</w:t>
            </w:r>
          </w:p>
          <w:p w14:paraId="260308E3" w14:textId="77777777" w:rsidR="00872F7F" w:rsidRPr="00EE197C" w:rsidRDefault="00872F7F" w:rsidP="00872F7F">
            <w:pPr>
              <w:tabs>
                <w:tab w:val="left" w:pos="709"/>
                <w:tab w:val="left" w:pos="7230"/>
              </w:tabs>
              <w:ind w:right="-30" w:firstLine="567"/>
              <w:jc w:val="both"/>
            </w:pPr>
            <w:r w:rsidRPr="00EE197C">
              <w:t>-ремонтные работы по восстановлению облицовочного слоя внутренних стен;</w:t>
            </w:r>
          </w:p>
          <w:p w14:paraId="5D78AB41" w14:textId="39BCCC05" w:rsidR="00872F7F" w:rsidRPr="00EE197C" w:rsidRDefault="00872F7F" w:rsidP="00872F7F">
            <w:pPr>
              <w:tabs>
                <w:tab w:val="left" w:pos="709"/>
                <w:tab w:val="left" w:pos="7230"/>
              </w:tabs>
              <w:ind w:right="-30" w:firstLine="567"/>
              <w:jc w:val="both"/>
            </w:pPr>
            <w:r w:rsidRPr="00EE197C">
              <w:t>-окраску с расчисткой поверхности металлических элементов каркаса (металлических балок, сварных швов, закладных деталей), металлических перемычек. Рекомендуется использовать лакокрасочные покрытия 3 в 1 (преобразователь ржавчины-грунтовка-эмаль);</w:t>
            </w:r>
          </w:p>
          <w:p w14:paraId="794EBEB1" w14:textId="77777777" w:rsidR="00872F7F" w:rsidRPr="00EE197C" w:rsidRDefault="00872F7F" w:rsidP="00872F7F">
            <w:pPr>
              <w:tabs>
                <w:tab w:val="left" w:pos="709"/>
                <w:tab w:val="left" w:pos="7230"/>
              </w:tabs>
              <w:ind w:right="-30" w:firstLine="567"/>
              <w:jc w:val="both"/>
            </w:pPr>
            <w:r w:rsidRPr="00EE197C">
              <w:t>-замену дверных заполнений проемов по оси «6»;</w:t>
            </w:r>
          </w:p>
          <w:p w14:paraId="49E9E32E" w14:textId="77777777" w:rsidR="00872F7F" w:rsidRPr="00EE197C" w:rsidRDefault="00872F7F" w:rsidP="00872F7F">
            <w:pPr>
              <w:ind w:firstLine="567"/>
              <w:jc w:val="both"/>
            </w:pPr>
            <w:r w:rsidRPr="00EE197C">
              <w:t>-получить решение соответствующего исполкома о принятии самовольной постройки в эксплуатацию и ее регистрации в установленном порядке</w:t>
            </w:r>
          </w:p>
          <w:p w14:paraId="6535B888" w14:textId="6183C7D9" w:rsidR="00336B6E" w:rsidRPr="00EE197C" w:rsidRDefault="00336B6E" w:rsidP="00336B6E">
            <w:pPr>
              <w:ind w:firstLine="430"/>
              <w:jc w:val="both"/>
              <w:rPr>
                <w:color w:val="000000" w:themeColor="text1"/>
              </w:rPr>
            </w:pPr>
            <w:r w:rsidRPr="00EE197C">
              <w:t>7.</w:t>
            </w:r>
            <w:r w:rsidRPr="00EE197C">
              <w:rPr>
                <w:color w:val="000000" w:themeColor="text1"/>
              </w:rPr>
              <w:t xml:space="preserve"> Подписать договор на проведение ремонта асфальтобетонного покрытия. Затраты по проведению ремонта асфальтобетон</w:t>
            </w:r>
            <w:r w:rsidR="00A461F5" w:rsidRPr="00EE197C">
              <w:rPr>
                <w:color w:val="000000" w:themeColor="text1"/>
              </w:rPr>
              <w:t>ного покрытия прилегающего к объ</w:t>
            </w:r>
            <w:r w:rsidRPr="00EE197C">
              <w:rPr>
                <w:color w:val="000000" w:themeColor="text1"/>
              </w:rPr>
              <w:t xml:space="preserve">екту недвижимости и </w:t>
            </w:r>
            <w:proofErr w:type="gramStart"/>
            <w:r w:rsidRPr="00EE197C">
              <w:rPr>
                <w:color w:val="000000" w:themeColor="text1"/>
              </w:rPr>
              <w:t>эксплуатируемое</w:t>
            </w:r>
            <w:proofErr w:type="gramEnd"/>
            <w:r w:rsidRPr="00EE197C">
              <w:rPr>
                <w:color w:val="000000" w:themeColor="text1"/>
              </w:rPr>
              <w:t xml:space="preserve"> Покупателем в индивидуальном порядке. Затраты по проведению ремонта асфальтобетонного покрытия распределяются солидарно с другими участниками совместно эксплуатирующими части асфальтобетонного покрытия, в течение 10 (десяти) календарных дней с даты проведения электронных торгов и утверждения протокола электронных торгов.</w:t>
            </w:r>
          </w:p>
          <w:p w14:paraId="714EF8CE" w14:textId="404654F3" w:rsidR="00872F7F" w:rsidRPr="00EE197C" w:rsidRDefault="00872F7F" w:rsidP="00872F7F">
            <w:pPr>
              <w:ind w:firstLine="567"/>
              <w:jc w:val="both"/>
            </w:pPr>
          </w:p>
          <w:p w14:paraId="1796B955" w14:textId="77777777" w:rsidR="00A461F5" w:rsidRPr="00EE197C" w:rsidRDefault="00A461F5" w:rsidP="00872F7F">
            <w:pPr>
              <w:ind w:firstLine="567"/>
              <w:jc w:val="both"/>
            </w:pPr>
          </w:p>
          <w:p w14:paraId="208F0764" w14:textId="3DBDC633" w:rsidR="00872F7F" w:rsidRPr="00EE197C" w:rsidRDefault="00C21B43" w:rsidP="00872F7F">
            <w:pPr>
              <w:ind w:firstLine="567"/>
              <w:jc w:val="both"/>
              <w:rPr>
                <w:color w:val="000000" w:themeColor="text1"/>
              </w:rPr>
            </w:pPr>
            <w:r w:rsidRPr="00EE197C">
              <w:rPr>
                <w:color w:val="000000" w:themeColor="text1"/>
              </w:rPr>
              <w:lastRenderedPageBreak/>
              <w:t>*</w:t>
            </w:r>
            <w:r w:rsidR="00872F7F" w:rsidRPr="00EE197C">
              <w:rPr>
                <w:color w:val="000000" w:themeColor="text1"/>
              </w:rPr>
              <w:t xml:space="preserve">Расходы </w:t>
            </w:r>
            <w:r w:rsidR="00DE2CB6" w:rsidRPr="00EE197C">
              <w:rPr>
                <w:color w:val="000000" w:themeColor="text1"/>
              </w:rPr>
              <w:t>Продавца</w:t>
            </w:r>
            <w:r w:rsidR="00872F7F" w:rsidRPr="00EE197C">
              <w:rPr>
                <w:color w:val="000000" w:themeColor="text1"/>
              </w:rPr>
              <w:t xml:space="preserve"> связанные с изготовлением документации необходимые для проведения аукциона:</w:t>
            </w:r>
          </w:p>
          <w:p w14:paraId="2A1B5136" w14:textId="46DF7EE4" w:rsidR="00872F7F" w:rsidRPr="00EE197C" w:rsidRDefault="00C21B43" w:rsidP="00872F7F">
            <w:pPr>
              <w:ind w:firstLine="567"/>
              <w:jc w:val="both"/>
              <w:rPr>
                <w:color w:val="000000" w:themeColor="text1"/>
              </w:rPr>
            </w:pPr>
            <w:r w:rsidRPr="00EE197C">
              <w:rPr>
                <w:color w:val="000000" w:themeColor="text1"/>
              </w:rPr>
              <w:t>- </w:t>
            </w:r>
            <w:r w:rsidR="00872F7F" w:rsidRPr="00EE197C">
              <w:rPr>
                <w:color w:val="000000" w:themeColor="text1"/>
              </w:rPr>
              <w:t xml:space="preserve">расходы </w:t>
            </w:r>
            <w:r w:rsidR="00DE2CB6" w:rsidRPr="00EE197C">
              <w:rPr>
                <w:color w:val="000000" w:themeColor="text1"/>
              </w:rPr>
              <w:t xml:space="preserve">Продавца </w:t>
            </w:r>
            <w:r w:rsidR="00872F7F" w:rsidRPr="00EE197C">
              <w:rPr>
                <w:color w:val="000000" w:themeColor="text1"/>
              </w:rPr>
              <w:t>на обследовательские работы строительных конструкций с ОАО «</w:t>
            </w:r>
            <w:proofErr w:type="spellStart"/>
            <w:r w:rsidR="00872F7F" w:rsidRPr="00EE197C">
              <w:rPr>
                <w:color w:val="000000" w:themeColor="text1"/>
              </w:rPr>
              <w:t>ВитебскТоргПроект</w:t>
            </w:r>
            <w:proofErr w:type="spellEnd"/>
            <w:r w:rsidR="00872F7F" w:rsidRPr="00EE197C">
              <w:rPr>
                <w:color w:val="000000" w:themeColor="text1"/>
              </w:rPr>
              <w:t xml:space="preserve">» договор подряда № 340-ВК-24-О от 05.11.2024г. в размере </w:t>
            </w:r>
            <w:r w:rsidR="00872F7F" w:rsidRPr="00EE197C">
              <w:rPr>
                <w:b/>
                <w:color w:val="000000" w:themeColor="text1"/>
              </w:rPr>
              <w:t>1 749,02</w:t>
            </w:r>
            <w:r w:rsidR="00872F7F" w:rsidRPr="00EE197C">
              <w:rPr>
                <w:color w:val="000000" w:themeColor="text1"/>
              </w:rPr>
              <w:t xml:space="preserve"> руб. (Одна тысяча семьсот сорок девять рублей две копейки) без НДС. НДС не взимается в соответствии с подпунктом 1.2.пункта 1 статьи 326 Налогового кодекса Республики Беларусь.</w:t>
            </w:r>
          </w:p>
          <w:p w14:paraId="24BF6B6F" w14:textId="59E4D7DE" w:rsidR="00872F7F" w:rsidRDefault="00C21B43" w:rsidP="00872F7F">
            <w:pPr>
              <w:ind w:firstLine="567"/>
              <w:jc w:val="both"/>
              <w:rPr>
                <w:color w:val="000000" w:themeColor="text1"/>
              </w:rPr>
            </w:pPr>
            <w:r w:rsidRPr="00EE197C">
              <w:rPr>
                <w:color w:val="000000" w:themeColor="text1"/>
              </w:rPr>
              <w:t>- </w:t>
            </w:r>
            <w:r w:rsidR="00872F7F" w:rsidRPr="00EE197C">
              <w:rPr>
                <w:color w:val="000000" w:themeColor="text1"/>
              </w:rPr>
              <w:t xml:space="preserve">расходы </w:t>
            </w:r>
            <w:r w:rsidR="00DE2CB6" w:rsidRPr="00EE197C">
              <w:rPr>
                <w:color w:val="000000" w:themeColor="text1"/>
              </w:rPr>
              <w:t xml:space="preserve">Продавца </w:t>
            </w:r>
            <w:r w:rsidR="00872F7F" w:rsidRPr="00EE197C">
              <w:rPr>
                <w:color w:val="000000" w:themeColor="text1"/>
              </w:rPr>
              <w:t>по независимой оценки об</w:t>
            </w:r>
            <w:r w:rsidR="00593989">
              <w:rPr>
                <w:color w:val="000000" w:themeColor="text1"/>
              </w:rPr>
              <w:t>ъекта недвижимости 200/С-44411</w:t>
            </w:r>
            <w:r w:rsidR="00872F7F" w:rsidRPr="00EE197C">
              <w:rPr>
                <w:color w:val="000000" w:themeColor="text1"/>
              </w:rPr>
              <w:t xml:space="preserve">, в сумме </w:t>
            </w:r>
            <w:r w:rsidR="00A455C3" w:rsidRPr="00EE197C">
              <w:rPr>
                <w:b/>
                <w:color w:val="000000" w:themeColor="text1"/>
              </w:rPr>
              <w:t>693,56</w:t>
            </w:r>
            <w:r w:rsidR="00872F7F" w:rsidRPr="00EE197C">
              <w:rPr>
                <w:color w:val="000000" w:themeColor="text1"/>
              </w:rPr>
              <w:t xml:space="preserve"> (</w:t>
            </w:r>
            <w:r w:rsidR="00A455C3" w:rsidRPr="00EE197C">
              <w:rPr>
                <w:color w:val="000000" w:themeColor="text1"/>
              </w:rPr>
              <w:t>Шестьсот девяносто три белорусских рубля 56 копеек</w:t>
            </w:r>
            <w:r w:rsidR="00872F7F" w:rsidRPr="00EE197C">
              <w:rPr>
                <w:color w:val="000000" w:themeColor="text1"/>
              </w:rPr>
              <w:t>), в том числе НДС 20%.</w:t>
            </w:r>
            <w:bookmarkStart w:id="0" w:name="_GoBack"/>
            <w:bookmarkEnd w:id="0"/>
          </w:p>
          <w:p w14:paraId="1FA3CEDF" w14:textId="1FA8B8E5" w:rsidR="00336B6E" w:rsidRPr="00C21B43" w:rsidRDefault="00336B6E" w:rsidP="00336B6E">
            <w:pPr>
              <w:rPr>
                <w:color w:val="000000" w:themeColor="text1"/>
              </w:rPr>
            </w:pPr>
          </w:p>
        </w:tc>
      </w:tr>
      <w:tr w:rsidR="001E0AFD" w:rsidRPr="00ED44A8" w14:paraId="0D4E0D06" w14:textId="77777777" w:rsidTr="00872F7F">
        <w:trPr>
          <w:trHeight w:val="58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D0798B" w14:textId="799B600A" w:rsidR="001E0AFD" w:rsidRPr="00C21B43" w:rsidRDefault="001E0AFD" w:rsidP="001E0AFD">
            <w:r w:rsidRPr="00C21B43">
              <w:lastRenderedPageBreak/>
              <w:t xml:space="preserve">Срок </w:t>
            </w:r>
            <w:r w:rsidR="006A54AE">
              <w:rPr>
                <w:color w:val="000000" w:themeColor="text1"/>
              </w:rPr>
              <w:t>подписания</w:t>
            </w:r>
            <w:r w:rsidR="006A54AE" w:rsidRPr="00C21B43">
              <w:rPr>
                <w:color w:val="000000" w:themeColor="text1"/>
              </w:rPr>
              <w:t xml:space="preserve"> </w:t>
            </w:r>
            <w:r w:rsidRPr="00C21B43">
              <w:t>договора купли-продажи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D39027" w14:textId="49128547" w:rsidR="00EC0CF2" w:rsidRPr="00C21B43" w:rsidRDefault="00EC0CF2" w:rsidP="00A84085">
            <w:pPr>
              <w:jc w:val="both"/>
            </w:pPr>
            <w:r w:rsidRPr="00C21B43">
              <w:rPr>
                <w:color w:val="000000" w:themeColor="text1"/>
              </w:rPr>
              <w:t xml:space="preserve">в течение 10 (Десяти) календарных дней </w:t>
            </w:r>
            <w:r w:rsidRPr="00C21B43">
              <w:t>с даты проведения электронных торгов и утверждения протокола электронных торгов</w:t>
            </w:r>
          </w:p>
        </w:tc>
      </w:tr>
      <w:tr w:rsidR="001E0AFD" w:rsidRPr="00ED44A8" w14:paraId="6A21B41A" w14:textId="77777777" w:rsidTr="00EC0CF2">
        <w:trPr>
          <w:trHeight w:val="41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66564" w14:textId="77777777" w:rsidR="001E0AFD" w:rsidRPr="00C21B43" w:rsidRDefault="001E0AFD" w:rsidP="001E0AFD">
            <w:r w:rsidRPr="00C21B43">
              <w:t xml:space="preserve">Срок оплаты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6E6B93" w14:textId="2B1A10EE" w:rsidR="001E0AFD" w:rsidRPr="00C21B43" w:rsidRDefault="00EC0CF2" w:rsidP="001E0AFD">
            <w:pPr>
              <w:jc w:val="both"/>
            </w:pPr>
            <w:r w:rsidRPr="00C21B43">
              <w:t>порядок и сроки оплаты устанавливаются договором купли-продажи</w:t>
            </w:r>
          </w:p>
        </w:tc>
      </w:tr>
      <w:tr w:rsidR="00C21B43" w:rsidRPr="00B637F6" w14:paraId="6CAFEE89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B664A" w14:textId="77777777" w:rsidR="00C21B43" w:rsidRPr="00C21B43" w:rsidRDefault="00C21B43" w:rsidP="00CC1CD0">
            <w:pPr>
              <w:jc w:val="both"/>
            </w:pPr>
            <w:r w:rsidRPr="00C21B43">
              <w:t>Порядок проведения аукциона определен Положением о порядке проведения электронных торгов, утвержденным постановлением Совета Министров Республики Беларусь от 12 июля 2013 г. № 608 «О проведении электронных торгов». Регламентом ЭТП «GOSTORG»</w:t>
            </w:r>
          </w:p>
        </w:tc>
      </w:tr>
      <w:tr w:rsidR="00C21B43" w:rsidRPr="00B637F6" w14:paraId="7BF6CECF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B4B7D" w14:textId="3715626A" w:rsidR="00C21B43" w:rsidRPr="00B637F6" w:rsidRDefault="00C21B43" w:rsidP="00C21B43">
            <w:pPr>
              <w:spacing w:before="100" w:beforeAutospacing="1" w:after="100" w:afterAutospacing="1"/>
              <w:rPr>
                <w:color w:val="0000FF"/>
              </w:rPr>
            </w:pPr>
            <w:r w:rsidRPr="00B637F6">
              <w:rPr>
                <w:color w:val="000000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</w:t>
            </w:r>
            <w:r w:rsidRPr="00B637F6">
              <w:rPr>
                <w:color w:val="0000FF"/>
              </w:rPr>
              <w:t xml:space="preserve">составляет </w:t>
            </w:r>
            <w:r w:rsidR="00615616">
              <w:rPr>
                <w:color w:val="0000FF"/>
              </w:rPr>
              <w:t>5%</w:t>
            </w:r>
            <w:r w:rsidRPr="00B637F6">
              <w:rPr>
                <w:color w:val="0000FF"/>
              </w:rPr>
              <w:t xml:space="preserve"> от начальной цены продажи.</w:t>
            </w:r>
          </w:p>
          <w:p w14:paraId="754BE4BB" w14:textId="77777777" w:rsidR="00C21B43" w:rsidRPr="00B637F6" w:rsidRDefault="00C21B43" w:rsidP="00C21B43">
            <w:pPr>
              <w:spacing w:before="100" w:beforeAutospacing="1" w:after="100" w:afterAutospacing="1"/>
              <w:rPr>
                <w:color w:val="000000"/>
              </w:rPr>
            </w:pPr>
            <w:r w:rsidRPr="00B637F6">
              <w:rPr>
                <w:color w:val="000000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инвесторы.</w:t>
            </w:r>
          </w:p>
          <w:p w14:paraId="4ABAD128" w14:textId="7B92D078" w:rsidR="00C21B43" w:rsidRPr="00C21B43" w:rsidRDefault="00C21B43" w:rsidP="00C21B43">
            <w:pPr>
              <w:jc w:val="both"/>
            </w:pPr>
            <w:r w:rsidRPr="00B637F6">
              <w:rPr>
                <w:color w:val="000000"/>
              </w:rPr>
              <w:t>Сведения об участниках электронных торгов не подлежат разглашению</w:t>
            </w:r>
          </w:p>
        </w:tc>
      </w:tr>
    </w:tbl>
    <w:p w14:paraId="33A38020" w14:textId="55E64572" w:rsidR="00DC72D4" w:rsidRDefault="00DC72D4" w:rsidP="001E0AFD">
      <w:pPr>
        <w:jc w:val="center"/>
      </w:pPr>
    </w:p>
    <w:p w14:paraId="7E02FAA1" w14:textId="77777777" w:rsidR="00672912" w:rsidRPr="00ED44A8" w:rsidRDefault="00672912" w:rsidP="001E0AFD">
      <w:pPr>
        <w:jc w:val="center"/>
      </w:pPr>
    </w:p>
    <w:sectPr w:rsidR="00672912" w:rsidRPr="00ED44A8" w:rsidSect="001E0AFD">
      <w:pgSz w:w="11906" w:h="16838" w:code="9"/>
      <w:pgMar w:top="709" w:right="397" w:bottom="28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8F6"/>
    <w:multiLevelType w:val="hybridMultilevel"/>
    <w:tmpl w:val="08F0193A"/>
    <w:lvl w:ilvl="0" w:tplc="5B60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F7267D"/>
    <w:multiLevelType w:val="multilevel"/>
    <w:tmpl w:val="58F878C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4140F4A"/>
    <w:multiLevelType w:val="hybridMultilevel"/>
    <w:tmpl w:val="69ECEF76"/>
    <w:lvl w:ilvl="0" w:tplc="EE8C03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B9D2EE1"/>
    <w:multiLevelType w:val="multilevel"/>
    <w:tmpl w:val="37B6D100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4">
    <w:nsid w:val="77456568"/>
    <w:multiLevelType w:val="hybridMultilevel"/>
    <w:tmpl w:val="661A7B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s" w:val="20"/>
    <w:docVar w:name="ndsvid" w:val="1"/>
    <w:docVar w:name="NomerSledZakl" w:val="28"/>
    <w:docVar w:name="razd" w:val="1"/>
  </w:docVars>
  <w:rsids>
    <w:rsidRoot w:val="00FE7C39"/>
    <w:rsid w:val="00006833"/>
    <w:rsid w:val="00006D45"/>
    <w:rsid w:val="00007C65"/>
    <w:rsid w:val="000153C9"/>
    <w:rsid w:val="0001543E"/>
    <w:rsid w:val="00015F82"/>
    <w:rsid w:val="000203E8"/>
    <w:rsid w:val="00021B68"/>
    <w:rsid w:val="00030865"/>
    <w:rsid w:val="00037857"/>
    <w:rsid w:val="00040AE8"/>
    <w:rsid w:val="00044051"/>
    <w:rsid w:val="00051F97"/>
    <w:rsid w:val="00057DE7"/>
    <w:rsid w:val="000620EB"/>
    <w:rsid w:val="0006333F"/>
    <w:rsid w:val="0007097B"/>
    <w:rsid w:val="00071178"/>
    <w:rsid w:val="000724CC"/>
    <w:rsid w:val="00077D04"/>
    <w:rsid w:val="000A2EA6"/>
    <w:rsid w:val="000B03D5"/>
    <w:rsid w:val="000B7F91"/>
    <w:rsid w:val="000C4D75"/>
    <w:rsid w:val="000C53E9"/>
    <w:rsid w:val="000C5C6D"/>
    <w:rsid w:val="000C7CED"/>
    <w:rsid w:val="000D43C4"/>
    <w:rsid w:val="000D7525"/>
    <w:rsid w:val="000E1DB6"/>
    <w:rsid w:val="000E20AF"/>
    <w:rsid w:val="000E577B"/>
    <w:rsid w:val="000F3505"/>
    <w:rsid w:val="000F3C52"/>
    <w:rsid w:val="000F69D2"/>
    <w:rsid w:val="001001D5"/>
    <w:rsid w:val="00100AD6"/>
    <w:rsid w:val="00100F59"/>
    <w:rsid w:val="00101D8E"/>
    <w:rsid w:val="00113141"/>
    <w:rsid w:val="0012147A"/>
    <w:rsid w:val="001234B1"/>
    <w:rsid w:val="00124898"/>
    <w:rsid w:val="00127229"/>
    <w:rsid w:val="00133896"/>
    <w:rsid w:val="0013770F"/>
    <w:rsid w:val="00140C2A"/>
    <w:rsid w:val="00145A32"/>
    <w:rsid w:val="00150716"/>
    <w:rsid w:val="00150757"/>
    <w:rsid w:val="001603CB"/>
    <w:rsid w:val="00161ACB"/>
    <w:rsid w:val="00167F2C"/>
    <w:rsid w:val="00181800"/>
    <w:rsid w:val="00182F71"/>
    <w:rsid w:val="00195DD3"/>
    <w:rsid w:val="00197996"/>
    <w:rsid w:val="001A1331"/>
    <w:rsid w:val="001A4F4A"/>
    <w:rsid w:val="001A5F14"/>
    <w:rsid w:val="001A6CDB"/>
    <w:rsid w:val="001B4A4F"/>
    <w:rsid w:val="001B4CB8"/>
    <w:rsid w:val="001C15E9"/>
    <w:rsid w:val="001C3D34"/>
    <w:rsid w:val="001D2FC6"/>
    <w:rsid w:val="001D5045"/>
    <w:rsid w:val="001D56D0"/>
    <w:rsid w:val="001E0AFD"/>
    <w:rsid w:val="001E517E"/>
    <w:rsid w:val="001E6D32"/>
    <w:rsid w:val="001F0678"/>
    <w:rsid w:val="001F4507"/>
    <w:rsid w:val="001F57D4"/>
    <w:rsid w:val="001F671C"/>
    <w:rsid w:val="002027A2"/>
    <w:rsid w:val="002171FD"/>
    <w:rsid w:val="00222BBC"/>
    <w:rsid w:val="00225883"/>
    <w:rsid w:val="002328D8"/>
    <w:rsid w:val="00234434"/>
    <w:rsid w:val="00254527"/>
    <w:rsid w:val="00255A2C"/>
    <w:rsid w:val="00260980"/>
    <w:rsid w:val="002652B2"/>
    <w:rsid w:val="002714DA"/>
    <w:rsid w:val="00272072"/>
    <w:rsid w:val="0027721A"/>
    <w:rsid w:val="002832A4"/>
    <w:rsid w:val="00283325"/>
    <w:rsid w:val="002837AB"/>
    <w:rsid w:val="00286DEE"/>
    <w:rsid w:val="00291A52"/>
    <w:rsid w:val="00293E55"/>
    <w:rsid w:val="00294E36"/>
    <w:rsid w:val="00295876"/>
    <w:rsid w:val="002961E3"/>
    <w:rsid w:val="002A3974"/>
    <w:rsid w:val="002A4702"/>
    <w:rsid w:val="002A657E"/>
    <w:rsid w:val="002C2091"/>
    <w:rsid w:val="002C66C6"/>
    <w:rsid w:val="002D5839"/>
    <w:rsid w:val="002E3B84"/>
    <w:rsid w:val="002E6D81"/>
    <w:rsid w:val="002E7E35"/>
    <w:rsid w:val="002F6DA7"/>
    <w:rsid w:val="002F7AE1"/>
    <w:rsid w:val="002F7DB4"/>
    <w:rsid w:val="00300E21"/>
    <w:rsid w:val="003038A1"/>
    <w:rsid w:val="0030662A"/>
    <w:rsid w:val="003102AD"/>
    <w:rsid w:val="00325059"/>
    <w:rsid w:val="00325B82"/>
    <w:rsid w:val="003307A8"/>
    <w:rsid w:val="003367B4"/>
    <w:rsid w:val="00336B6E"/>
    <w:rsid w:val="00343718"/>
    <w:rsid w:val="00353CF8"/>
    <w:rsid w:val="003551BE"/>
    <w:rsid w:val="003557CB"/>
    <w:rsid w:val="00363441"/>
    <w:rsid w:val="00364BA8"/>
    <w:rsid w:val="00366494"/>
    <w:rsid w:val="00375184"/>
    <w:rsid w:val="00381F79"/>
    <w:rsid w:val="003837FF"/>
    <w:rsid w:val="00384014"/>
    <w:rsid w:val="003845B9"/>
    <w:rsid w:val="00394F70"/>
    <w:rsid w:val="003964B3"/>
    <w:rsid w:val="003A29D2"/>
    <w:rsid w:val="003C07C6"/>
    <w:rsid w:val="003C138C"/>
    <w:rsid w:val="003C75E5"/>
    <w:rsid w:val="003D0DEC"/>
    <w:rsid w:val="003D29F4"/>
    <w:rsid w:val="003D3F49"/>
    <w:rsid w:val="003D4A58"/>
    <w:rsid w:val="003D53FC"/>
    <w:rsid w:val="003E1F99"/>
    <w:rsid w:val="003E3313"/>
    <w:rsid w:val="003E359A"/>
    <w:rsid w:val="003E3797"/>
    <w:rsid w:val="003E4B36"/>
    <w:rsid w:val="0040065F"/>
    <w:rsid w:val="00406354"/>
    <w:rsid w:val="0041506A"/>
    <w:rsid w:val="00423591"/>
    <w:rsid w:val="00424CF1"/>
    <w:rsid w:val="004268EB"/>
    <w:rsid w:val="00440379"/>
    <w:rsid w:val="00441E41"/>
    <w:rsid w:val="00443E3C"/>
    <w:rsid w:val="00450BE8"/>
    <w:rsid w:val="00452F56"/>
    <w:rsid w:val="004577F0"/>
    <w:rsid w:val="00461751"/>
    <w:rsid w:val="00462ADD"/>
    <w:rsid w:val="00467C0C"/>
    <w:rsid w:val="004717C5"/>
    <w:rsid w:val="004730A3"/>
    <w:rsid w:val="004805EF"/>
    <w:rsid w:val="0048227B"/>
    <w:rsid w:val="004855FB"/>
    <w:rsid w:val="0049150E"/>
    <w:rsid w:val="004951D6"/>
    <w:rsid w:val="00497E80"/>
    <w:rsid w:val="004A1EA6"/>
    <w:rsid w:val="004A6276"/>
    <w:rsid w:val="004A67FD"/>
    <w:rsid w:val="004A7C63"/>
    <w:rsid w:val="004B0A07"/>
    <w:rsid w:val="004C1C21"/>
    <w:rsid w:val="004C36C3"/>
    <w:rsid w:val="004C6CCD"/>
    <w:rsid w:val="004D0A98"/>
    <w:rsid w:val="004D1682"/>
    <w:rsid w:val="004D228C"/>
    <w:rsid w:val="004D5CD3"/>
    <w:rsid w:val="004E0557"/>
    <w:rsid w:val="004F22FD"/>
    <w:rsid w:val="004F2AD1"/>
    <w:rsid w:val="004F68E8"/>
    <w:rsid w:val="005007B1"/>
    <w:rsid w:val="00506B17"/>
    <w:rsid w:val="00506F6D"/>
    <w:rsid w:val="00507948"/>
    <w:rsid w:val="00510F4C"/>
    <w:rsid w:val="00513056"/>
    <w:rsid w:val="005159C4"/>
    <w:rsid w:val="00523F56"/>
    <w:rsid w:val="00541229"/>
    <w:rsid w:val="00542EEB"/>
    <w:rsid w:val="005573F3"/>
    <w:rsid w:val="00557AF5"/>
    <w:rsid w:val="005603F1"/>
    <w:rsid w:val="005628F5"/>
    <w:rsid w:val="00562A82"/>
    <w:rsid w:val="00564DAC"/>
    <w:rsid w:val="00565BF5"/>
    <w:rsid w:val="005702E7"/>
    <w:rsid w:val="00570C63"/>
    <w:rsid w:val="00581566"/>
    <w:rsid w:val="0058215F"/>
    <w:rsid w:val="00585A9D"/>
    <w:rsid w:val="00586057"/>
    <w:rsid w:val="00590EE1"/>
    <w:rsid w:val="00593989"/>
    <w:rsid w:val="00594773"/>
    <w:rsid w:val="00594C25"/>
    <w:rsid w:val="005A21D3"/>
    <w:rsid w:val="005D196A"/>
    <w:rsid w:val="005D1A2C"/>
    <w:rsid w:val="005D65E1"/>
    <w:rsid w:val="005E0C3C"/>
    <w:rsid w:val="005E0D97"/>
    <w:rsid w:val="005F06D5"/>
    <w:rsid w:val="005F07FF"/>
    <w:rsid w:val="005F0A12"/>
    <w:rsid w:val="005F5147"/>
    <w:rsid w:val="00601100"/>
    <w:rsid w:val="00602B61"/>
    <w:rsid w:val="0060362C"/>
    <w:rsid w:val="006068DC"/>
    <w:rsid w:val="00606AF1"/>
    <w:rsid w:val="006155C5"/>
    <w:rsid w:val="00615616"/>
    <w:rsid w:val="00622269"/>
    <w:rsid w:val="006262B1"/>
    <w:rsid w:val="00633767"/>
    <w:rsid w:val="0063407F"/>
    <w:rsid w:val="0063581C"/>
    <w:rsid w:val="0064061D"/>
    <w:rsid w:val="00642D80"/>
    <w:rsid w:val="006432B4"/>
    <w:rsid w:val="00643931"/>
    <w:rsid w:val="00643F1C"/>
    <w:rsid w:val="00645D26"/>
    <w:rsid w:val="006553BE"/>
    <w:rsid w:val="00657C26"/>
    <w:rsid w:val="0066224A"/>
    <w:rsid w:val="00664E09"/>
    <w:rsid w:val="00666492"/>
    <w:rsid w:val="00670457"/>
    <w:rsid w:val="006704F5"/>
    <w:rsid w:val="00672912"/>
    <w:rsid w:val="00673501"/>
    <w:rsid w:val="006743E8"/>
    <w:rsid w:val="00683439"/>
    <w:rsid w:val="00686407"/>
    <w:rsid w:val="00687520"/>
    <w:rsid w:val="006919ED"/>
    <w:rsid w:val="00694DE1"/>
    <w:rsid w:val="006A539C"/>
    <w:rsid w:val="006A54AE"/>
    <w:rsid w:val="006A5A7F"/>
    <w:rsid w:val="006A5E7C"/>
    <w:rsid w:val="006A7864"/>
    <w:rsid w:val="006B2923"/>
    <w:rsid w:val="006B45AE"/>
    <w:rsid w:val="006C5CFC"/>
    <w:rsid w:val="006E2767"/>
    <w:rsid w:val="006F4B29"/>
    <w:rsid w:val="006F7E8C"/>
    <w:rsid w:val="00702A1B"/>
    <w:rsid w:val="00705CD7"/>
    <w:rsid w:val="00705CE3"/>
    <w:rsid w:val="007071C1"/>
    <w:rsid w:val="00711B7B"/>
    <w:rsid w:val="00712FE9"/>
    <w:rsid w:val="00723753"/>
    <w:rsid w:val="007274AF"/>
    <w:rsid w:val="0074334D"/>
    <w:rsid w:val="00743FB6"/>
    <w:rsid w:val="00750144"/>
    <w:rsid w:val="00752DF4"/>
    <w:rsid w:val="00760D2C"/>
    <w:rsid w:val="00765DF7"/>
    <w:rsid w:val="00766AFA"/>
    <w:rsid w:val="00771550"/>
    <w:rsid w:val="0077250B"/>
    <w:rsid w:val="0078055E"/>
    <w:rsid w:val="007812D2"/>
    <w:rsid w:val="007847FB"/>
    <w:rsid w:val="00791181"/>
    <w:rsid w:val="007952A8"/>
    <w:rsid w:val="007A03B1"/>
    <w:rsid w:val="007A0CC7"/>
    <w:rsid w:val="007A159F"/>
    <w:rsid w:val="007A2412"/>
    <w:rsid w:val="007A24AC"/>
    <w:rsid w:val="007A7F8E"/>
    <w:rsid w:val="007B0C01"/>
    <w:rsid w:val="007B5347"/>
    <w:rsid w:val="007C31C9"/>
    <w:rsid w:val="007C5CA8"/>
    <w:rsid w:val="007D4634"/>
    <w:rsid w:val="007E02CE"/>
    <w:rsid w:val="007E2EF4"/>
    <w:rsid w:val="007F102E"/>
    <w:rsid w:val="007F2495"/>
    <w:rsid w:val="007F345F"/>
    <w:rsid w:val="00802773"/>
    <w:rsid w:val="00807B29"/>
    <w:rsid w:val="00810729"/>
    <w:rsid w:val="008107F7"/>
    <w:rsid w:val="00816B74"/>
    <w:rsid w:val="00820BAD"/>
    <w:rsid w:val="008223A4"/>
    <w:rsid w:val="00822719"/>
    <w:rsid w:val="00823CB0"/>
    <w:rsid w:val="00832FE1"/>
    <w:rsid w:val="00836E7B"/>
    <w:rsid w:val="0084160C"/>
    <w:rsid w:val="008620EC"/>
    <w:rsid w:val="008634F2"/>
    <w:rsid w:val="008654CE"/>
    <w:rsid w:val="00872F7F"/>
    <w:rsid w:val="00873F55"/>
    <w:rsid w:val="00874646"/>
    <w:rsid w:val="00875AA7"/>
    <w:rsid w:val="00876A3F"/>
    <w:rsid w:val="008779DC"/>
    <w:rsid w:val="008875E9"/>
    <w:rsid w:val="00890CF2"/>
    <w:rsid w:val="008A3AD9"/>
    <w:rsid w:val="008B7B3D"/>
    <w:rsid w:val="008C0669"/>
    <w:rsid w:val="008C1FFC"/>
    <w:rsid w:val="008D063B"/>
    <w:rsid w:val="008D0B29"/>
    <w:rsid w:val="008D2CC5"/>
    <w:rsid w:val="008D306B"/>
    <w:rsid w:val="008E0977"/>
    <w:rsid w:val="008E3B16"/>
    <w:rsid w:val="008E479B"/>
    <w:rsid w:val="008E69FD"/>
    <w:rsid w:val="008E6DAB"/>
    <w:rsid w:val="008F3C4F"/>
    <w:rsid w:val="0090691C"/>
    <w:rsid w:val="00910F73"/>
    <w:rsid w:val="00914DC7"/>
    <w:rsid w:val="00925667"/>
    <w:rsid w:val="00927530"/>
    <w:rsid w:val="0093219B"/>
    <w:rsid w:val="009325E6"/>
    <w:rsid w:val="0093282F"/>
    <w:rsid w:val="00941058"/>
    <w:rsid w:val="00943D16"/>
    <w:rsid w:val="00944DEA"/>
    <w:rsid w:val="00946F28"/>
    <w:rsid w:val="00947A37"/>
    <w:rsid w:val="00954F58"/>
    <w:rsid w:val="009562A4"/>
    <w:rsid w:val="009576CD"/>
    <w:rsid w:val="00961364"/>
    <w:rsid w:val="0096283C"/>
    <w:rsid w:val="0096748B"/>
    <w:rsid w:val="009675AB"/>
    <w:rsid w:val="00967615"/>
    <w:rsid w:val="00972DF6"/>
    <w:rsid w:val="00974C00"/>
    <w:rsid w:val="00987707"/>
    <w:rsid w:val="00992E3E"/>
    <w:rsid w:val="00995C80"/>
    <w:rsid w:val="009A2C73"/>
    <w:rsid w:val="009A682A"/>
    <w:rsid w:val="009B23AA"/>
    <w:rsid w:val="009C35F1"/>
    <w:rsid w:val="009C3C5C"/>
    <w:rsid w:val="009D53B1"/>
    <w:rsid w:val="009D66B9"/>
    <w:rsid w:val="009E0F5C"/>
    <w:rsid w:val="009E5C3C"/>
    <w:rsid w:val="009E5C7B"/>
    <w:rsid w:val="009F4407"/>
    <w:rsid w:val="009F7A96"/>
    <w:rsid w:val="00A033C6"/>
    <w:rsid w:val="00A05BA5"/>
    <w:rsid w:val="00A06BDA"/>
    <w:rsid w:val="00A14EC5"/>
    <w:rsid w:val="00A15830"/>
    <w:rsid w:val="00A21465"/>
    <w:rsid w:val="00A226E3"/>
    <w:rsid w:val="00A226FC"/>
    <w:rsid w:val="00A360F8"/>
    <w:rsid w:val="00A455C3"/>
    <w:rsid w:val="00A461F5"/>
    <w:rsid w:val="00A51F5C"/>
    <w:rsid w:val="00A56A10"/>
    <w:rsid w:val="00A57F0C"/>
    <w:rsid w:val="00A605F4"/>
    <w:rsid w:val="00A6366E"/>
    <w:rsid w:val="00A63E67"/>
    <w:rsid w:val="00A77EFA"/>
    <w:rsid w:val="00A80503"/>
    <w:rsid w:val="00A80CC6"/>
    <w:rsid w:val="00A84085"/>
    <w:rsid w:val="00A84172"/>
    <w:rsid w:val="00A86C58"/>
    <w:rsid w:val="00A95B3C"/>
    <w:rsid w:val="00A976F8"/>
    <w:rsid w:val="00AA070A"/>
    <w:rsid w:val="00AA436A"/>
    <w:rsid w:val="00AA7CF6"/>
    <w:rsid w:val="00AB12E6"/>
    <w:rsid w:val="00AB229F"/>
    <w:rsid w:val="00AC0A48"/>
    <w:rsid w:val="00AC22FA"/>
    <w:rsid w:val="00AE0B69"/>
    <w:rsid w:val="00AE225E"/>
    <w:rsid w:val="00AE7377"/>
    <w:rsid w:val="00AF7A68"/>
    <w:rsid w:val="00B017BD"/>
    <w:rsid w:val="00B07005"/>
    <w:rsid w:val="00B10307"/>
    <w:rsid w:val="00B12787"/>
    <w:rsid w:val="00B1411D"/>
    <w:rsid w:val="00B15B67"/>
    <w:rsid w:val="00B179F5"/>
    <w:rsid w:val="00B213F2"/>
    <w:rsid w:val="00B2685C"/>
    <w:rsid w:val="00B2767E"/>
    <w:rsid w:val="00B33DD6"/>
    <w:rsid w:val="00B429A6"/>
    <w:rsid w:val="00B455B0"/>
    <w:rsid w:val="00B47E0C"/>
    <w:rsid w:val="00B50CE7"/>
    <w:rsid w:val="00B661C6"/>
    <w:rsid w:val="00B72E72"/>
    <w:rsid w:val="00B80B2A"/>
    <w:rsid w:val="00B8582D"/>
    <w:rsid w:val="00B95BB9"/>
    <w:rsid w:val="00B97C77"/>
    <w:rsid w:val="00B97E86"/>
    <w:rsid w:val="00BA15DB"/>
    <w:rsid w:val="00BA16AA"/>
    <w:rsid w:val="00BA1E16"/>
    <w:rsid w:val="00BA25F0"/>
    <w:rsid w:val="00BA27EF"/>
    <w:rsid w:val="00BA33D1"/>
    <w:rsid w:val="00BB0954"/>
    <w:rsid w:val="00BB0DCE"/>
    <w:rsid w:val="00BB1468"/>
    <w:rsid w:val="00BB3B20"/>
    <w:rsid w:val="00BC2754"/>
    <w:rsid w:val="00BC4EE8"/>
    <w:rsid w:val="00BD397D"/>
    <w:rsid w:val="00BD69BE"/>
    <w:rsid w:val="00BE1628"/>
    <w:rsid w:val="00BF391E"/>
    <w:rsid w:val="00BF3EC2"/>
    <w:rsid w:val="00BF7164"/>
    <w:rsid w:val="00C022AD"/>
    <w:rsid w:val="00C0383E"/>
    <w:rsid w:val="00C04EC7"/>
    <w:rsid w:val="00C06C69"/>
    <w:rsid w:val="00C155F1"/>
    <w:rsid w:val="00C1677D"/>
    <w:rsid w:val="00C21B43"/>
    <w:rsid w:val="00C320D2"/>
    <w:rsid w:val="00C343CB"/>
    <w:rsid w:val="00C36026"/>
    <w:rsid w:val="00C3606B"/>
    <w:rsid w:val="00C361C5"/>
    <w:rsid w:val="00C42ABC"/>
    <w:rsid w:val="00C45A53"/>
    <w:rsid w:val="00C519CC"/>
    <w:rsid w:val="00C525AF"/>
    <w:rsid w:val="00C57EB7"/>
    <w:rsid w:val="00C60389"/>
    <w:rsid w:val="00C63FDE"/>
    <w:rsid w:val="00C66E27"/>
    <w:rsid w:val="00C70452"/>
    <w:rsid w:val="00C70AC1"/>
    <w:rsid w:val="00C82356"/>
    <w:rsid w:val="00C83FB2"/>
    <w:rsid w:val="00C87E9E"/>
    <w:rsid w:val="00C97B07"/>
    <w:rsid w:val="00CA0650"/>
    <w:rsid w:val="00CA133D"/>
    <w:rsid w:val="00CB0410"/>
    <w:rsid w:val="00CB2C9A"/>
    <w:rsid w:val="00CC1CD0"/>
    <w:rsid w:val="00CC4272"/>
    <w:rsid w:val="00CC4693"/>
    <w:rsid w:val="00CC48BF"/>
    <w:rsid w:val="00CC6004"/>
    <w:rsid w:val="00CC76AF"/>
    <w:rsid w:val="00CC7E48"/>
    <w:rsid w:val="00CD2886"/>
    <w:rsid w:val="00CD3390"/>
    <w:rsid w:val="00CD7FC9"/>
    <w:rsid w:val="00CF416A"/>
    <w:rsid w:val="00D0504C"/>
    <w:rsid w:val="00D15C25"/>
    <w:rsid w:val="00D16B27"/>
    <w:rsid w:val="00D20E41"/>
    <w:rsid w:val="00D259A1"/>
    <w:rsid w:val="00D269A8"/>
    <w:rsid w:val="00D319A0"/>
    <w:rsid w:val="00D43F17"/>
    <w:rsid w:val="00D477F0"/>
    <w:rsid w:val="00D544E2"/>
    <w:rsid w:val="00D54638"/>
    <w:rsid w:val="00D62534"/>
    <w:rsid w:val="00D66E7B"/>
    <w:rsid w:val="00D70FA0"/>
    <w:rsid w:val="00D7164A"/>
    <w:rsid w:val="00D71F53"/>
    <w:rsid w:val="00D92077"/>
    <w:rsid w:val="00D96A87"/>
    <w:rsid w:val="00DA55F3"/>
    <w:rsid w:val="00DA698E"/>
    <w:rsid w:val="00DA6BC7"/>
    <w:rsid w:val="00DB5737"/>
    <w:rsid w:val="00DB6298"/>
    <w:rsid w:val="00DC25F8"/>
    <w:rsid w:val="00DC72D4"/>
    <w:rsid w:val="00DD0D8E"/>
    <w:rsid w:val="00DD15A5"/>
    <w:rsid w:val="00DE2CB6"/>
    <w:rsid w:val="00DE446C"/>
    <w:rsid w:val="00DF08FB"/>
    <w:rsid w:val="00DF1446"/>
    <w:rsid w:val="00DF360E"/>
    <w:rsid w:val="00DF6FD5"/>
    <w:rsid w:val="00E10FE2"/>
    <w:rsid w:val="00E1304A"/>
    <w:rsid w:val="00E1448B"/>
    <w:rsid w:val="00E14D5F"/>
    <w:rsid w:val="00E30B57"/>
    <w:rsid w:val="00E35CEC"/>
    <w:rsid w:val="00E41CBA"/>
    <w:rsid w:val="00E466B6"/>
    <w:rsid w:val="00E5345E"/>
    <w:rsid w:val="00E5412A"/>
    <w:rsid w:val="00E556E7"/>
    <w:rsid w:val="00E64696"/>
    <w:rsid w:val="00E728B9"/>
    <w:rsid w:val="00E74BC0"/>
    <w:rsid w:val="00E80CB1"/>
    <w:rsid w:val="00E8215E"/>
    <w:rsid w:val="00E82BCF"/>
    <w:rsid w:val="00E90E92"/>
    <w:rsid w:val="00E93A6A"/>
    <w:rsid w:val="00E93FA0"/>
    <w:rsid w:val="00E94503"/>
    <w:rsid w:val="00EA2035"/>
    <w:rsid w:val="00EB1CDF"/>
    <w:rsid w:val="00EB387A"/>
    <w:rsid w:val="00EB443E"/>
    <w:rsid w:val="00EB4AAE"/>
    <w:rsid w:val="00EB6918"/>
    <w:rsid w:val="00EC0CF2"/>
    <w:rsid w:val="00EC30EE"/>
    <w:rsid w:val="00ED44A8"/>
    <w:rsid w:val="00ED593C"/>
    <w:rsid w:val="00ED67F1"/>
    <w:rsid w:val="00ED75E4"/>
    <w:rsid w:val="00EE082F"/>
    <w:rsid w:val="00EE1727"/>
    <w:rsid w:val="00EE197C"/>
    <w:rsid w:val="00EE6C89"/>
    <w:rsid w:val="00EE6D45"/>
    <w:rsid w:val="00EF3402"/>
    <w:rsid w:val="00F0253B"/>
    <w:rsid w:val="00F11574"/>
    <w:rsid w:val="00F15F8F"/>
    <w:rsid w:val="00F20C0E"/>
    <w:rsid w:val="00F252F7"/>
    <w:rsid w:val="00F30A93"/>
    <w:rsid w:val="00F31152"/>
    <w:rsid w:val="00F33069"/>
    <w:rsid w:val="00F339C7"/>
    <w:rsid w:val="00F364A2"/>
    <w:rsid w:val="00F4005F"/>
    <w:rsid w:val="00F4147D"/>
    <w:rsid w:val="00F426FE"/>
    <w:rsid w:val="00F438D3"/>
    <w:rsid w:val="00F50665"/>
    <w:rsid w:val="00F50764"/>
    <w:rsid w:val="00F53B7C"/>
    <w:rsid w:val="00F54F57"/>
    <w:rsid w:val="00F57DEA"/>
    <w:rsid w:val="00F605BE"/>
    <w:rsid w:val="00F610ED"/>
    <w:rsid w:val="00F6113F"/>
    <w:rsid w:val="00F71C04"/>
    <w:rsid w:val="00F72042"/>
    <w:rsid w:val="00F77563"/>
    <w:rsid w:val="00F77EB4"/>
    <w:rsid w:val="00F82823"/>
    <w:rsid w:val="00F82E6A"/>
    <w:rsid w:val="00F85465"/>
    <w:rsid w:val="00F85897"/>
    <w:rsid w:val="00F860C4"/>
    <w:rsid w:val="00F914EE"/>
    <w:rsid w:val="00F93AD5"/>
    <w:rsid w:val="00FA0100"/>
    <w:rsid w:val="00FA4C7E"/>
    <w:rsid w:val="00FB1F2E"/>
    <w:rsid w:val="00FB4072"/>
    <w:rsid w:val="00FB46B2"/>
    <w:rsid w:val="00FB567C"/>
    <w:rsid w:val="00FB63AA"/>
    <w:rsid w:val="00FB677E"/>
    <w:rsid w:val="00FB7984"/>
    <w:rsid w:val="00FB7EB9"/>
    <w:rsid w:val="00FC21C3"/>
    <w:rsid w:val="00FC4510"/>
    <w:rsid w:val="00FC57D5"/>
    <w:rsid w:val="00FC60E0"/>
    <w:rsid w:val="00FD431D"/>
    <w:rsid w:val="00FD5248"/>
    <w:rsid w:val="00FD645F"/>
    <w:rsid w:val="00FE25B0"/>
    <w:rsid w:val="00FE6014"/>
    <w:rsid w:val="00FE7C39"/>
    <w:rsid w:val="00FF0029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A6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torg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pz.sby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организации и проведении открытого аукциона по продаже имущества</vt:lpstr>
    </vt:vector>
  </TitlesOfParts>
  <Company>company</Company>
  <LinksUpToDate>false</LinksUpToDate>
  <CharactersWithSpaces>10498</CharactersWithSpaces>
  <SharedDoc>false</SharedDoc>
  <HLinks>
    <vt:vector size="6" baseType="variant"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http://www.ocenka.by/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организации и проведении открытого аукциона по продаже имущества</dc:title>
  <dc:subject/>
  <dc:creator>user</dc:creator>
  <cp:keywords/>
  <cp:lastModifiedBy>Shelepina_vit.in@outlook.com</cp:lastModifiedBy>
  <cp:revision>14</cp:revision>
  <cp:lastPrinted>2025-12-03T14:36:00Z</cp:lastPrinted>
  <dcterms:created xsi:type="dcterms:W3CDTF">2024-11-27T14:22:00Z</dcterms:created>
  <dcterms:modified xsi:type="dcterms:W3CDTF">2025-12-03T14:36:00Z</dcterms:modified>
</cp:coreProperties>
</file>