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1364F">
        <w:trPr>
          <w:trHeight w:val="1006"/>
        </w:trPr>
        <w:tc>
          <w:tcPr>
            <w:tcW w:w="10942" w:type="dxa"/>
            <w:gridSpan w:val="2"/>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633D5F22" w:rsidR="00A3317F" w:rsidRDefault="007C378C" w:rsidP="0041364F">
            <w:pPr>
              <w:spacing w:before="120" w:after="120"/>
              <w:jc w:val="center"/>
              <w:rPr>
                <w:sz w:val="28"/>
                <w:szCs w:val="28"/>
              </w:rPr>
            </w:pPr>
            <w:r w:rsidRPr="007C378C">
              <w:rPr>
                <w:sz w:val="28"/>
                <w:szCs w:val="28"/>
              </w:rPr>
              <w:t xml:space="preserve">извещает о проведении </w:t>
            </w:r>
            <w:r w:rsidR="00CA1BDB">
              <w:rPr>
                <w:color w:val="0000CC"/>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A1BDB" w:rsidRPr="00CA1BDB">
              <w:rPr>
                <w:sz w:val="28"/>
                <w:szCs w:val="28"/>
              </w:rPr>
              <w:t>УП «Витебское отделение Белорусской железной дороги»</w:t>
            </w:r>
          </w:p>
          <w:p w14:paraId="4EDDCC44" w14:textId="4629490D" w:rsidR="006F521D" w:rsidRDefault="00986BE9" w:rsidP="0041364F">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A1BDB" w:rsidRPr="00CA1BDB">
              <w:rPr>
                <w:b/>
                <w:sz w:val="28"/>
                <w:szCs w:val="28"/>
                <w:u w:val="single"/>
              </w:rPr>
              <w:t>29</w:t>
            </w:r>
            <w:r w:rsidR="004E18FD" w:rsidRPr="00CA1BDB">
              <w:rPr>
                <w:b/>
                <w:sz w:val="28"/>
                <w:szCs w:val="28"/>
                <w:u w:val="single"/>
              </w:rPr>
              <w:t xml:space="preserve"> </w:t>
            </w:r>
            <w:r w:rsidR="00CA1BDB" w:rsidRPr="00CA1BDB">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A3317F">
              <w:rPr>
                <w:b/>
                <w:sz w:val="28"/>
                <w:szCs w:val="28"/>
                <w:u w:val="single"/>
              </w:rPr>
              <w:t>5</w:t>
            </w:r>
            <w:r w:rsidR="006F521D" w:rsidRPr="00A95D82">
              <w:rPr>
                <w:b/>
                <w:sz w:val="28"/>
                <w:szCs w:val="28"/>
                <w:u w:val="single"/>
              </w:rPr>
              <w:t xml:space="preserve"> в 1</w:t>
            </w:r>
            <w:r w:rsidR="00CA1BD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p w14:paraId="4C5E5FA1" w14:textId="06C89517" w:rsidR="00A3317F" w:rsidRPr="007C378C" w:rsidRDefault="00A3317F" w:rsidP="0041364F">
            <w:pPr>
              <w:spacing w:before="120" w:after="120"/>
              <w:jc w:val="center"/>
              <w:rPr>
                <w:b/>
              </w:rPr>
            </w:pPr>
          </w:p>
        </w:tc>
      </w:tr>
      <w:tr w:rsidR="00485A38" w:rsidRPr="00795FE1" w14:paraId="6544C3BB" w14:textId="77777777" w:rsidTr="0041364F">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9A2C013" w:rsidR="00485A38" w:rsidRPr="00F049CF" w:rsidRDefault="00485A38" w:rsidP="0041364F">
            <w:pPr>
              <w:pStyle w:val="ad"/>
              <w:spacing w:before="0" w:beforeAutospacing="0" w:after="0" w:afterAutospacing="0"/>
              <w:jc w:val="center"/>
              <w:rPr>
                <w:b/>
                <w:color w:val="0000FF"/>
                <w:lang w:val="ru-RU"/>
              </w:rPr>
            </w:pPr>
            <w:r w:rsidRPr="007600C0">
              <w:rPr>
                <w:b/>
                <w:lang w:val="ru-RU"/>
              </w:rPr>
              <w:t>Лот</w:t>
            </w:r>
            <w:r w:rsidR="00BB7904">
              <w:rPr>
                <w:b/>
                <w:lang w:val="ru-RU"/>
              </w:rPr>
              <w:t xml:space="preserve"> 1</w:t>
            </w:r>
          </w:p>
        </w:tc>
      </w:tr>
      <w:tr w:rsidR="00E1746F" w:rsidRPr="00B637F6" w14:paraId="326AC004" w14:textId="77777777" w:rsidTr="0041364F">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1364F">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78FB346" w14:textId="77777777" w:rsidR="00CA1BDB" w:rsidRDefault="00CA1BDB" w:rsidP="00CA1BDB">
            <w:pPr>
              <w:ind w:right="-30"/>
              <w:jc w:val="both"/>
              <w:rPr>
                <w:sz w:val="22"/>
                <w:szCs w:val="22"/>
              </w:rPr>
            </w:pPr>
            <w:r>
              <w:rPr>
                <w:sz w:val="22"/>
                <w:szCs w:val="22"/>
              </w:rPr>
              <w:t>Кузов вагона пассажирского №01317197 с подвагонным оборудованием, модель 47Д/</w:t>
            </w:r>
            <w:proofErr w:type="spellStart"/>
            <w:proofErr w:type="gramStart"/>
            <w:r>
              <w:rPr>
                <w:sz w:val="22"/>
                <w:szCs w:val="22"/>
              </w:rPr>
              <w:t>кр</w:t>
            </w:r>
            <w:proofErr w:type="spellEnd"/>
            <w:proofErr w:type="gramEnd"/>
            <w:r>
              <w:rPr>
                <w:sz w:val="22"/>
                <w:szCs w:val="22"/>
              </w:rPr>
              <w:t xml:space="preserve">, 1984 </w:t>
            </w:r>
            <w:proofErr w:type="spellStart"/>
            <w:r>
              <w:rPr>
                <w:sz w:val="22"/>
                <w:szCs w:val="22"/>
              </w:rPr>
              <w:t>г.в</w:t>
            </w:r>
            <w:proofErr w:type="spellEnd"/>
            <w:r>
              <w:rPr>
                <w:sz w:val="22"/>
                <w:szCs w:val="22"/>
              </w:rPr>
              <w:t>., количество мест – 36, пробег после последнего планового ремонта КР-1 составляет 86998 км.</w:t>
            </w:r>
          </w:p>
          <w:p w14:paraId="5F21E568" w14:textId="7EDD48B0" w:rsidR="00BB7904" w:rsidRPr="00BB7904" w:rsidRDefault="00CA1BDB" w:rsidP="00CA1BDB">
            <w:pPr>
              <w:ind w:right="-30"/>
              <w:jc w:val="both"/>
            </w:pPr>
            <w:r>
              <w:rPr>
                <w:sz w:val="22"/>
                <w:szCs w:val="22"/>
              </w:rPr>
              <w:t xml:space="preserve">Кузов вагона оборудован действующими системами водоснабжения, электроснабжения, вентиляции и отоплением. В комплект кузова вагона не входит: тележки двухосные в количестве 2 штук, колесные пары в количестве 4 штук, </w:t>
            </w:r>
            <w:proofErr w:type="spellStart"/>
            <w:r>
              <w:rPr>
                <w:sz w:val="22"/>
                <w:szCs w:val="22"/>
              </w:rPr>
              <w:t>автосцепное</w:t>
            </w:r>
            <w:proofErr w:type="spellEnd"/>
            <w:r>
              <w:rPr>
                <w:sz w:val="22"/>
                <w:szCs w:val="22"/>
              </w:rPr>
              <w:t xml:space="preserve"> устройство типа СА-3 в количестве 2 штук. Кузов вагона не оборудован установкой кондиционирования воздуха</w:t>
            </w:r>
          </w:p>
        </w:tc>
      </w:tr>
      <w:tr w:rsidR="00BB7904" w:rsidRPr="00B637F6" w14:paraId="025FB663" w14:textId="77777777" w:rsidTr="0041364F">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1364F">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5D4022D1" w:rsidR="00BB7904" w:rsidRPr="00BB7904" w:rsidRDefault="00CA1BDB" w:rsidP="00360E01">
            <w:pPr>
              <w:ind w:right="-30"/>
              <w:jc w:val="both"/>
              <w:rPr>
                <w:color w:val="000000" w:themeColor="text1"/>
              </w:rPr>
            </w:pPr>
            <w:r w:rsidRPr="00CA1BDB">
              <w:rPr>
                <w:color w:val="000000" w:themeColor="text1"/>
              </w:rPr>
              <w:t>41 800,00 (Сорок одна тысяча восемьсот белорусских рублей 00 копеек) без учета НДС</w:t>
            </w:r>
          </w:p>
        </w:tc>
      </w:tr>
      <w:tr w:rsidR="0041364F" w:rsidRPr="00B637F6" w14:paraId="5D1D7454" w14:textId="77777777" w:rsidTr="0041364F">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1364F">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10065470" w:rsidR="0041364F" w:rsidRDefault="00CA1BDB" w:rsidP="00684B21">
            <w:pPr>
              <w:ind w:right="-30"/>
              <w:jc w:val="both"/>
              <w:rPr>
                <w:color w:val="000000" w:themeColor="text1"/>
              </w:rPr>
            </w:pPr>
            <w:r w:rsidRPr="00CA1BDB">
              <w:rPr>
                <w:color w:val="000000" w:themeColor="text1"/>
              </w:rPr>
              <w:t>4 180,00 (Четыре тысячи сто восемьдесят белорусских рублей 00 копеек)</w:t>
            </w:r>
          </w:p>
        </w:tc>
      </w:tr>
      <w:tr w:rsidR="00F5390E" w:rsidRPr="002957C9" w14:paraId="626E77E5" w14:textId="77777777" w:rsidTr="0041364F">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1364F">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583DABC5" w:rsidR="0004470E" w:rsidRPr="002957C9" w:rsidRDefault="00CA1BDB" w:rsidP="00B451D8">
            <w:pPr>
              <w:ind w:right="-30"/>
              <w:jc w:val="both"/>
            </w:pPr>
            <w:r>
              <w:rPr>
                <w:rFonts w:eastAsia="Calibri"/>
                <w:sz w:val="22"/>
                <w:szCs w:val="22"/>
              </w:rPr>
              <w:t>ст. Витебск</w:t>
            </w:r>
          </w:p>
        </w:tc>
      </w:tr>
      <w:tr w:rsidR="00F53813" w:rsidRPr="002957C9" w14:paraId="41B23366" w14:textId="77777777" w:rsidTr="00666CC6">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1364F">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1364F">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41364F">
        <w:trPr>
          <w:trHeight w:val="167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1364F">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1364F">
            <w:pPr>
              <w:pStyle w:val="newncpi"/>
              <w:ind w:firstLine="0"/>
            </w:pPr>
            <w:r w:rsidRPr="002957C9">
              <w:t xml:space="preserve">р/с BY85BAPB30127802900100000000 </w:t>
            </w:r>
          </w:p>
          <w:p w14:paraId="7A85D0C0" w14:textId="5D5488BA" w:rsidR="00BB71F1" w:rsidRPr="002957C9" w:rsidRDefault="00D174FF" w:rsidP="0041364F">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8A2EBD">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1364F">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2D154C3" w:rsidR="00F53813" w:rsidRPr="002957C9" w:rsidRDefault="00F53813" w:rsidP="00CA1BDB">
            <w:pPr>
              <w:rPr>
                <w:b/>
                <w:bCs/>
                <w:i/>
                <w:iCs/>
              </w:rPr>
            </w:pPr>
            <w:r w:rsidRPr="002957C9">
              <w:rPr>
                <w:b/>
                <w:bCs/>
              </w:rPr>
              <w:t xml:space="preserve">по </w:t>
            </w:r>
            <w:r w:rsidR="00CA1BDB">
              <w:rPr>
                <w:b/>
                <w:bCs/>
              </w:rPr>
              <w:t>24.</w:t>
            </w:r>
            <w:r w:rsidR="00D33145">
              <w:rPr>
                <w:b/>
                <w:bCs/>
              </w:rPr>
              <w:t>1</w:t>
            </w:r>
            <w:r w:rsidR="00CA1BDB">
              <w:rPr>
                <w:b/>
                <w:bCs/>
              </w:rPr>
              <w:t>2</w:t>
            </w:r>
            <w:r w:rsidR="00F5390E" w:rsidRPr="002957C9">
              <w:rPr>
                <w:b/>
                <w:bCs/>
              </w:rPr>
              <w:t>.202</w:t>
            </w:r>
            <w:r w:rsidR="007E40D7" w:rsidRPr="002957C9">
              <w:rPr>
                <w:b/>
                <w:bCs/>
              </w:rPr>
              <w:t>5</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684B21" w14:paraId="5AF0F435" w14:textId="77777777" w:rsidTr="0041364F">
        <w:trPr>
          <w:trHeight w:val="21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1364F">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7529864" w14:textId="77777777" w:rsidR="00CA1BDB" w:rsidRDefault="00CA1BDB" w:rsidP="00CA1BDB">
            <w:pPr>
              <w:shd w:val="clear" w:color="auto" w:fill="FFFFFF"/>
              <w:tabs>
                <w:tab w:val="left" w:pos="3898"/>
                <w:tab w:val="left" w:pos="4323"/>
              </w:tabs>
              <w:ind w:right="-113"/>
              <w:rPr>
                <w:sz w:val="22"/>
                <w:szCs w:val="22"/>
              </w:rPr>
            </w:pPr>
            <w:r>
              <w:rPr>
                <w:sz w:val="22"/>
                <w:szCs w:val="22"/>
              </w:rPr>
              <w:t xml:space="preserve">УП «Витебское отделение Белорусской железной дороги", 210001 г. Витебск, ул. Космонавтов, 10 </w:t>
            </w:r>
          </w:p>
          <w:p w14:paraId="36AD307C" w14:textId="77777777" w:rsidR="00CA1BDB" w:rsidRDefault="00CA1BDB" w:rsidP="00CA1BDB">
            <w:pPr>
              <w:shd w:val="clear" w:color="auto" w:fill="FFFFFF"/>
              <w:tabs>
                <w:tab w:val="left" w:pos="3898"/>
                <w:tab w:val="left" w:pos="4323"/>
              </w:tabs>
              <w:ind w:right="-113"/>
              <w:rPr>
                <w:sz w:val="22"/>
                <w:szCs w:val="22"/>
              </w:rPr>
            </w:pPr>
            <w:r>
              <w:rPr>
                <w:sz w:val="22"/>
                <w:szCs w:val="22"/>
              </w:rPr>
              <w:t>УНП 300080882</w:t>
            </w:r>
          </w:p>
          <w:p w14:paraId="2D29DE23" w14:textId="77777777" w:rsidR="00CA1BDB" w:rsidRDefault="00CA1BDB" w:rsidP="00CA1BDB">
            <w:pPr>
              <w:numPr>
                <w:ilvl w:val="12"/>
                <w:numId w:val="0"/>
              </w:numPr>
              <w:tabs>
                <w:tab w:val="left" w:pos="5349"/>
              </w:tabs>
              <w:rPr>
                <w:sz w:val="22"/>
                <w:szCs w:val="22"/>
              </w:rPr>
            </w:pPr>
            <w:r>
              <w:rPr>
                <w:sz w:val="22"/>
                <w:szCs w:val="22"/>
              </w:rPr>
              <w:t xml:space="preserve">ОАО «АСБ </w:t>
            </w:r>
            <w:proofErr w:type="spellStart"/>
            <w:r>
              <w:rPr>
                <w:sz w:val="22"/>
                <w:szCs w:val="22"/>
              </w:rPr>
              <w:t>Беларусбанк</w:t>
            </w:r>
            <w:proofErr w:type="spellEnd"/>
            <w:r>
              <w:rPr>
                <w:sz w:val="22"/>
                <w:szCs w:val="22"/>
              </w:rPr>
              <w:t>»</w:t>
            </w:r>
          </w:p>
          <w:p w14:paraId="3A3BBD6E" w14:textId="77777777" w:rsidR="00CA1BDB" w:rsidRDefault="00CA1BDB" w:rsidP="00CA1BDB">
            <w:pPr>
              <w:numPr>
                <w:ilvl w:val="12"/>
                <w:numId w:val="0"/>
              </w:numPr>
              <w:tabs>
                <w:tab w:val="left" w:pos="5349"/>
              </w:tabs>
              <w:rPr>
                <w:sz w:val="22"/>
                <w:szCs w:val="22"/>
              </w:rPr>
            </w:pPr>
            <w:r>
              <w:rPr>
                <w:sz w:val="22"/>
                <w:szCs w:val="22"/>
              </w:rPr>
              <w:t>210015, г. Витебск, ул. Ленина, 10Б</w:t>
            </w:r>
          </w:p>
          <w:p w14:paraId="20DF0133" w14:textId="77777777" w:rsidR="00CA1BDB" w:rsidRDefault="00CA1BDB" w:rsidP="00CA1BDB">
            <w:pPr>
              <w:numPr>
                <w:ilvl w:val="12"/>
                <w:numId w:val="0"/>
              </w:numPr>
              <w:tabs>
                <w:tab w:val="left" w:pos="5349"/>
              </w:tabs>
              <w:rPr>
                <w:sz w:val="22"/>
                <w:szCs w:val="22"/>
              </w:rPr>
            </w:pPr>
            <w:r>
              <w:rPr>
                <w:sz w:val="22"/>
                <w:szCs w:val="22"/>
              </w:rPr>
              <w:t>Код банка: AKBBBY2X</w:t>
            </w:r>
          </w:p>
          <w:p w14:paraId="263DCC02" w14:textId="77777777" w:rsidR="00CA1BDB" w:rsidRDefault="00CA1BDB" w:rsidP="00CA1BDB">
            <w:pPr>
              <w:tabs>
                <w:tab w:val="right" w:pos="9355"/>
              </w:tabs>
              <w:ind w:right="1026"/>
              <w:rPr>
                <w:sz w:val="22"/>
                <w:szCs w:val="22"/>
              </w:rPr>
            </w:pPr>
            <w:proofErr w:type="gramStart"/>
            <w:r>
              <w:rPr>
                <w:sz w:val="22"/>
                <w:szCs w:val="22"/>
              </w:rPr>
              <w:t>р</w:t>
            </w:r>
            <w:proofErr w:type="gramEnd"/>
            <w:r>
              <w:rPr>
                <w:sz w:val="22"/>
                <w:szCs w:val="22"/>
              </w:rPr>
              <w:t>/с: BY15 AKBB 3012 0000 0165 3000 0000</w:t>
            </w:r>
          </w:p>
          <w:p w14:paraId="2425D88A" w14:textId="2BC83155" w:rsidR="0041364F" w:rsidRPr="00684B21" w:rsidRDefault="00CA1BDB" w:rsidP="00CA1BDB">
            <w:pPr>
              <w:jc w:val="both"/>
            </w:pPr>
            <w:r>
              <w:rPr>
                <w:sz w:val="22"/>
                <w:szCs w:val="22"/>
              </w:rPr>
              <w:t>Приемная тел. 33-33-12, эл. почта: nod6s@vtb.rw</w:t>
            </w:r>
          </w:p>
        </w:tc>
      </w:tr>
      <w:tr w:rsidR="0041364F" w:rsidRPr="002957C9" w14:paraId="4AD976F8" w14:textId="77777777" w:rsidTr="0041364F">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1364F">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4124E17" w14:textId="77777777" w:rsidR="00CA1BDB" w:rsidRDefault="00CA1BDB" w:rsidP="00CA1BDB">
            <w:pPr>
              <w:jc w:val="both"/>
              <w:rPr>
                <w:rFonts w:eastAsia="Calibri"/>
                <w:sz w:val="22"/>
                <w:szCs w:val="22"/>
              </w:rPr>
            </w:pPr>
            <w:r>
              <w:rPr>
                <w:rFonts w:eastAsia="Calibri"/>
                <w:sz w:val="22"/>
                <w:szCs w:val="22"/>
              </w:rPr>
              <w:t xml:space="preserve">Мастер участка Жуков Валерий Павлович, </w:t>
            </w:r>
          </w:p>
          <w:p w14:paraId="173E4493" w14:textId="7D4AC6E8" w:rsidR="0041364F" w:rsidRDefault="00CA1BDB" w:rsidP="00CA1BDB">
            <w:pPr>
              <w:jc w:val="both"/>
            </w:pPr>
            <w:r>
              <w:rPr>
                <w:rFonts w:eastAsia="Calibri"/>
                <w:sz w:val="22"/>
                <w:szCs w:val="22"/>
              </w:rPr>
              <w:t>33-23-32, +37529 715 37 52</w:t>
            </w:r>
          </w:p>
        </w:tc>
      </w:tr>
      <w:tr w:rsidR="00F53813" w:rsidRPr="002957C9" w14:paraId="054A93A2" w14:textId="77777777" w:rsidTr="008A2EBD">
        <w:trPr>
          <w:trHeight w:val="129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1364F">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1364F">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1364F">
            <w:pPr>
              <w:rPr>
                <w:b/>
              </w:rPr>
            </w:pPr>
            <w:r w:rsidRPr="002957C9">
              <w:t>тел. 8 0212 366-366, 365-365- 365-495, 29 591 00 02, 29 384 24 05</w:t>
            </w:r>
          </w:p>
        </w:tc>
      </w:tr>
      <w:tr w:rsidR="00F53813" w:rsidRPr="002957C9" w14:paraId="5DE80E92" w14:textId="77777777" w:rsidTr="008A2EBD">
        <w:trPr>
          <w:trHeight w:val="5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1364F">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F53813" w:rsidRPr="002957C9" w:rsidRDefault="00287B76" w:rsidP="0041364F">
            <w:pPr>
              <w:rPr>
                <w:b/>
                <w:bCs/>
                <w:color w:val="000000"/>
              </w:rPr>
            </w:pPr>
            <w:hyperlink r:id="rId6" w:history="1">
              <w:r w:rsidR="00F53813" w:rsidRPr="002957C9">
                <w:rPr>
                  <w:b/>
                  <w:bCs/>
                </w:rPr>
                <w:t>www.gostorg.by</w:t>
              </w:r>
            </w:hyperlink>
          </w:p>
        </w:tc>
      </w:tr>
      <w:tr w:rsidR="00F53813" w:rsidRPr="002957C9" w14:paraId="1C663044" w14:textId="77777777" w:rsidTr="0041364F">
        <w:trPr>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F53813" w:rsidRPr="002957C9" w:rsidRDefault="00F53813" w:rsidP="0041364F">
            <w:pPr>
              <w:jc w:val="center"/>
              <w:rPr>
                <w:color w:val="000000"/>
              </w:rPr>
            </w:pPr>
            <w:r w:rsidRPr="002957C9">
              <w:rPr>
                <w:color w:val="000000"/>
              </w:rPr>
              <w:lastRenderedPageBreak/>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F53813" w:rsidRPr="002957C9" w:rsidRDefault="00F53813" w:rsidP="0041364F">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F53813" w:rsidRPr="002957C9" w:rsidRDefault="00F53813" w:rsidP="0041364F">
            <w:pPr>
              <w:jc w:val="both"/>
            </w:pPr>
            <w:r w:rsidRPr="002957C9">
              <w:t>ШАГ 1. Первичная регистрация</w:t>
            </w:r>
          </w:p>
          <w:p w14:paraId="79003638" w14:textId="77777777" w:rsidR="00F53813" w:rsidRPr="002957C9" w:rsidRDefault="00F53813" w:rsidP="0041364F">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F53813" w:rsidRPr="002957C9" w:rsidRDefault="00F53813" w:rsidP="0041364F">
            <w:pPr>
              <w:jc w:val="both"/>
            </w:pPr>
            <w:r w:rsidRPr="002957C9">
              <w:t>- задайте логин, пароль и электронную почту пользователя;</w:t>
            </w:r>
          </w:p>
          <w:p w14:paraId="0EC80911" w14:textId="77777777" w:rsidR="00F53813" w:rsidRPr="002957C9" w:rsidRDefault="00F53813" w:rsidP="0041364F">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F53813" w:rsidRPr="002957C9" w:rsidRDefault="00F53813" w:rsidP="0041364F">
            <w:pPr>
              <w:jc w:val="both"/>
            </w:pPr>
            <w:r w:rsidRPr="002957C9">
              <w:t>ШАГ 2. Регистрация на ЭТП</w:t>
            </w:r>
          </w:p>
          <w:p w14:paraId="31D80232" w14:textId="77777777" w:rsidR="00F53813" w:rsidRPr="002957C9" w:rsidRDefault="00F53813" w:rsidP="0041364F">
            <w:pPr>
              <w:jc w:val="both"/>
            </w:pPr>
            <w:r w:rsidRPr="002957C9">
              <w:t>- введите логин и пароль для входа в личный кабинет;</w:t>
            </w:r>
          </w:p>
          <w:p w14:paraId="6E6EEE35" w14:textId="77777777" w:rsidR="00F53813" w:rsidRPr="002957C9" w:rsidRDefault="00F53813" w:rsidP="0041364F">
            <w:pPr>
              <w:jc w:val="both"/>
            </w:pPr>
            <w:r w:rsidRPr="002957C9">
              <w:t>- заполните данные на вкладке «Мои данные»;</w:t>
            </w:r>
          </w:p>
          <w:p w14:paraId="30B55A32"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3851FC38" w14:textId="77777777" w:rsidR="00F53813" w:rsidRPr="002957C9" w:rsidRDefault="00F53813" w:rsidP="0041364F">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58C408C7" w14:textId="77777777" w:rsidR="00F53813" w:rsidRPr="002957C9" w:rsidRDefault="00F53813" w:rsidP="0041364F">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F53813" w:rsidRPr="002957C9" w:rsidRDefault="00F53813" w:rsidP="0041364F">
            <w:pPr>
              <w:jc w:val="both"/>
            </w:pPr>
            <w:r w:rsidRPr="002957C9">
              <w:t>ШАГ 3. Подача заявления на участие в торгах</w:t>
            </w:r>
          </w:p>
          <w:p w14:paraId="325A149F" w14:textId="77777777" w:rsidR="00F53813" w:rsidRPr="002957C9" w:rsidRDefault="00F53813" w:rsidP="0041364F">
            <w:pPr>
              <w:jc w:val="both"/>
            </w:pPr>
            <w:r w:rsidRPr="002957C9">
              <w:t>- выберите интересующие Вас торги и ознакомьтесь с информацией о них;</w:t>
            </w:r>
          </w:p>
          <w:p w14:paraId="44D5DD38" w14:textId="77777777" w:rsidR="00F53813" w:rsidRPr="002957C9" w:rsidRDefault="00F53813" w:rsidP="0041364F">
            <w:pPr>
              <w:jc w:val="both"/>
            </w:pPr>
            <w:r w:rsidRPr="002957C9">
              <w:t>- кликните по кнопке «Участвовать в аукционе»;</w:t>
            </w:r>
          </w:p>
          <w:p w14:paraId="5B9495CB" w14:textId="77777777" w:rsidR="00F53813" w:rsidRPr="002957C9" w:rsidRDefault="00F53813" w:rsidP="0041364F">
            <w:pPr>
              <w:jc w:val="both"/>
            </w:pPr>
            <w:r w:rsidRPr="002957C9">
              <w:t>- заполните экранную форму заявления на участие в торгах;</w:t>
            </w:r>
          </w:p>
          <w:p w14:paraId="6E436E86" w14:textId="77777777" w:rsidR="00F53813" w:rsidRPr="002957C9" w:rsidRDefault="00F53813" w:rsidP="0041364F">
            <w:pPr>
              <w:jc w:val="both"/>
            </w:pPr>
            <w:r w:rsidRPr="002957C9">
              <w:t>- внесите задаток и прикрепите чек об оплате;</w:t>
            </w:r>
          </w:p>
          <w:p w14:paraId="2BF40C75" w14:textId="77777777" w:rsidR="00F53813" w:rsidRPr="002957C9" w:rsidRDefault="00F53813" w:rsidP="0041364F">
            <w:pPr>
              <w:jc w:val="both"/>
            </w:pPr>
            <w:r w:rsidRPr="002957C9">
              <w:t>- примите условия соглашения о правах и обязанностях;</w:t>
            </w:r>
          </w:p>
          <w:p w14:paraId="4B886ECB" w14:textId="77777777" w:rsidR="00F53813" w:rsidRPr="002957C9" w:rsidRDefault="00F53813" w:rsidP="0041364F">
            <w:pPr>
              <w:jc w:val="both"/>
            </w:pPr>
            <w:r w:rsidRPr="002957C9">
              <w:t>- кликните по кнопке «Отправить заявку на участие в торгах»;</w:t>
            </w:r>
          </w:p>
          <w:p w14:paraId="4C0F3511" w14:textId="77777777" w:rsidR="00F53813" w:rsidRPr="002957C9" w:rsidRDefault="00F53813" w:rsidP="0041364F">
            <w:pPr>
              <w:jc w:val="both"/>
            </w:pPr>
            <w:r w:rsidRPr="002957C9">
              <w:t>- ожидайте уведомление оператора ЭТП о регистрации на торги;</w:t>
            </w:r>
          </w:p>
          <w:p w14:paraId="7E73A669" w14:textId="77777777" w:rsidR="00F53813" w:rsidRPr="002957C9" w:rsidRDefault="00F53813" w:rsidP="0041364F">
            <w:pPr>
              <w:jc w:val="both"/>
            </w:pPr>
            <w:r w:rsidRPr="002957C9">
              <w:t>- участвуйте в торгах в назначенное время. Удачных торгов!</w:t>
            </w:r>
          </w:p>
          <w:p w14:paraId="62922A1B" w14:textId="4E91A42A" w:rsidR="00F53813" w:rsidRPr="002957C9" w:rsidRDefault="00F53813" w:rsidP="0041364F">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1364F">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1364F">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1364F">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F25BBC">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1364F">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9C5622A" w14:textId="77777777" w:rsidR="00CA1BDB" w:rsidRDefault="00CA1BDB" w:rsidP="00CA1BDB">
            <w:pPr>
              <w:ind w:right="-30"/>
              <w:jc w:val="both"/>
              <w:rPr>
                <w:color w:val="000000"/>
                <w:sz w:val="22"/>
                <w:szCs w:val="22"/>
              </w:rPr>
            </w:pPr>
            <w:r>
              <w:rPr>
                <w:color w:val="000000"/>
                <w:sz w:val="22"/>
                <w:szCs w:val="22"/>
              </w:rPr>
              <w:t xml:space="preserve">1. </w:t>
            </w:r>
            <w:proofErr w:type="gramStart"/>
            <w:r>
              <w:rPr>
                <w:color w:val="000000"/>
                <w:sz w:val="22"/>
                <w:szCs w:val="22"/>
              </w:rPr>
              <w:t>Победитель электронных торгов либо единственный участник, согласный приобрести Лот № 1 по начальной цене, увеличенной на пять процентов (далее – Претендент на покупку), обязан заключить с Продавцом договор купли-продажи в течение 10 (десяти) рабочих дней со дня проведения электронных торгов (после предъявления Продавцу копии платежного документа, подтверждающего возмещение Организатору электронных торгов стоимости затрат на организацию и проведение электронных торгов).</w:t>
            </w:r>
            <w:proofErr w:type="gramEnd"/>
          </w:p>
          <w:p w14:paraId="478FC507" w14:textId="181D42FD" w:rsidR="00CA1BDB" w:rsidRDefault="00CA1BDB" w:rsidP="00CA1BDB">
            <w:pPr>
              <w:ind w:right="-30"/>
              <w:jc w:val="both"/>
              <w:rPr>
                <w:color w:val="000000"/>
                <w:sz w:val="22"/>
                <w:szCs w:val="22"/>
              </w:rPr>
            </w:pPr>
            <w:r>
              <w:rPr>
                <w:color w:val="000000"/>
                <w:sz w:val="22"/>
                <w:szCs w:val="22"/>
              </w:rPr>
              <w:t xml:space="preserve">2. Победитель электронных торгов (Претендент на покупку) обязан </w:t>
            </w:r>
            <w:proofErr w:type="gramStart"/>
            <w:r>
              <w:rPr>
                <w:color w:val="000000"/>
                <w:sz w:val="22"/>
                <w:szCs w:val="22"/>
              </w:rPr>
              <w:t>оплатить стоимость</w:t>
            </w:r>
            <w:r>
              <w:rPr>
                <w:color w:val="000000"/>
                <w:sz w:val="22"/>
                <w:szCs w:val="22"/>
              </w:rPr>
              <w:t xml:space="preserve"> </w:t>
            </w:r>
            <w:r>
              <w:rPr>
                <w:color w:val="000000"/>
                <w:sz w:val="22"/>
                <w:szCs w:val="22"/>
              </w:rPr>
              <w:t xml:space="preserve"> приобретенного</w:t>
            </w:r>
            <w:proofErr w:type="gramEnd"/>
            <w:r>
              <w:rPr>
                <w:color w:val="000000"/>
                <w:sz w:val="22"/>
                <w:szCs w:val="22"/>
              </w:rPr>
              <w:t xml:space="preserve"> имущества в течение 30 (тридцати) календарных дней с даты подписания договора купли-продажи, за исключением оплаты стоимости приобретенного имущества в рассрочку.</w:t>
            </w:r>
            <w:r w:rsidR="00287B76">
              <w:rPr>
                <w:color w:val="000000"/>
                <w:sz w:val="22"/>
                <w:szCs w:val="22"/>
              </w:rPr>
              <w:t xml:space="preserve"> </w:t>
            </w:r>
            <w:bookmarkStart w:id="0" w:name="_GoBack"/>
            <w:bookmarkEnd w:id="0"/>
            <w:proofErr w:type="gramStart"/>
            <w:r>
              <w:rPr>
                <w:color w:val="000000"/>
                <w:sz w:val="22"/>
                <w:szCs w:val="22"/>
              </w:rPr>
              <w:t>Р</w:t>
            </w:r>
            <w:proofErr w:type="gramEnd"/>
            <w:r>
              <w:rPr>
                <w:color w:val="000000"/>
                <w:sz w:val="22"/>
                <w:szCs w:val="22"/>
              </w:rPr>
              <w:t xml:space="preserve">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w:t>
            </w:r>
            <w:r>
              <w:rPr>
                <w:color w:val="000000"/>
                <w:sz w:val="22"/>
                <w:szCs w:val="22"/>
              </w:rPr>
              <w:t xml:space="preserve">с действующим </w:t>
            </w:r>
            <w:r>
              <w:rPr>
                <w:color w:val="000000"/>
                <w:sz w:val="22"/>
                <w:szCs w:val="22"/>
              </w:rPr>
              <w:t>законодательством.</w:t>
            </w:r>
            <w:r>
              <w:rPr>
                <w:rFonts w:eastAsia="Calibri"/>
                <w:sz w:val="22"/>
                <w:szCs w:val="22"/>
              </w:rPr>
              <w:t xml:space="preserve"> Транспортировка (погрузка) Лота №1 производится силами и за счет покупателя.</w:t>
            </w:r>
          </w:p>
          <w:p w14:paraId="4E2601B4" w14:textId="6F76CA53" w:rsidR="00CA1BDB" w:rsidRDefault="00CA1BDB" w:rsidP="00CA1BDB">
            <w:pPr>
              <w:ind w:right="-30"/>
              <w:jc w:val="both"/>
              <w:rPr>
                <w:color w:val="000000"/>
                <w:sz w:val="22"/>
                <w:szCs w:val="22"/>
              </w:rPr>
            </w:pPr>
            <w:r>
              <w:rPr>
                <w:color w:val="000000"/>
                <w:sz w:val="22"/>
                <w:szCs w:val="22"/>
              </w:rPr>
              <w:t>3.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3B3CD7AD" w:rsidR="00F53813" w:rsidRPr="008A2EBD" w:rsidRDefault="00CA1BDB" w:rsidP="00D53687">
            <w:pPr>
              <w:jc w:val="both"/>
              <w:rPr>
                <w:color w:val="000000" w:themeColor="text1"/>
              </w:rPr>
            </w:pPr>
            <w:r>
              <w:rPr>
                <w:color w:val="000000"/>
                <w:sz w:val="22"/>
                <w:szCs w:val="22"/>
              </w:rPr>
              <w:t>4. На Претендента на покупку распространяются правила и условия, установленные законодательством для Победителя электронных торгов.</w:t>
            </w:r>
          </w:p>
        </w:tc>
      </w:tr>
      <w:tr w:rsidR="00F53813" w:rsidRPr="002957C9" w14:paraId="4602EECA" w14:textId="77777777" w:rsidTr="0041364F">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918231B" w:rsidR="00F53813" w:rsidRPr="00891B54" w:rsidRDefault="00B451D8" w:rsidP="00B451D8">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1364F">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4FB5CE19" w:rsidR="00A3317F" w:rsidRPr="002957C9" w:rsidRDefault="00F53813" w:rsidP="0041364F">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CA1BDB">
              <w:t>20% от начальной стоимости лота</w:t>
            </w:r>
          </w:p>
          <w:p w14:paraId="47EA1336" w14:textId="73CE86F9" w:rsidR="00F53813" w:rsidRPr="002957C9" w:rsidRDefault="00F53813" w:rsidP="0041364F">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1364F">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87B76"/>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3D70"/>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2411"/>
    <w:rsid w:val="00C97B07"/>
    <w:rsid w:val="00CA0877"/>
    <w:rsid w:val="00CA1BDB"/>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3687"/>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050E"/>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35284758">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36550451">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58782516">
      <w:bodyDiv w:val="1"/>
      <w:marLeft w:val="0"/>
      <w:marRight w:val="0"/>
      <w:marTop w:val="0"/>
      <w:marBottom w:val="0"/>
      <w:divBdr>
        <w:top w:val="none" w:sz="0" w:space="0" w:color="auto"/>
        <w:left w:val="none" w:sz="0" w:space="0" w:color="auto"/>
        <w:bottom w:val="none" w:sz="0" w:space="0" w:color="auto"/>
        <w:right w:val="none" w:sz="0" w:space="0" w:color="auto"/>
      </w:divBdr>
    </w:div>
    <w:div w:id="1631015574">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862</Words>
  <Characters>5648</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6498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55</cp:revision>
  <cp:lastPrinted>2025-11-25T07:16:00Z</cp:lastPrinted>
  <dcterms:created xsi:type="dcterms:W3CDTF">2024-10-25T07:31:00Z</dcterms:created>
  <dcterms:modified xsi:type="dcterms:W3CDTF">2025-11-25T08:32:00Z</dcterms:modified>
</cp:coreProperties>
</file>