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38"/>
        <w:gridCol w:w="7724"/>
      </w:tblGrid>
      <w:tr w:rsidR="006538CF" w:rsidRPr="00A63AA2" w:rsidTr="00F863D5">
        <w:trPr>
          <w:trHeight w:val="698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86A" w:rsidRPr="00E169DC" w:rsidRDefault="004C286A" w:rsidP="004C28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 «Институт недвижимости и оценки» (Гродненский филиал) информирует о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повторного </w:t>
            </w:r>
            <w:r w:rsidRPr="00E169DC">
              <w:rPr>
                <w:rFonts w:ascii="Times New Roman" w:hAnsi="Times New Roman" w:cs="Times New Roman"/>
                <w:sz w:val="24"/>
                <w:szCs w:val="24"/>
              </w:rPr>
              <w:t xml:space="preserve">открытого аукциона по продаже имущества, </w:t>
            </w:r>
            <w:r w:rsidRPr="007E6140">
              <w:rPr>
                <w:rFonts w:ascii="Times New Roman" w:hAnsi="Times New Roman" w:cs="Times New Roman"/>
                <w:sz w:val="24"/>
                <w:szCs w:val="24"/>
              </w:rPr>
              <w:t>принадлежащего Республиканскому унитарному сельскохозяйственному предприятию по племенному делу "</w:t>
            </w:r>
            <w:proofErr w:type="gramStart"/>
            <w:r w:rsidRPr="007E6140">
              <w:rPr>
                <w:rFonts w:ascii="Times New Roman" w:hAnsi="Times New Roman" w:cs="Times New Roman"/>
                <w:sz w:val="24"/>
                <w:szCs w:val="24"/>
              </w:rPr>
              <w:t>Гродненское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6140">
              <w:rPr>
                <w:rFonts w:ascii="Times New Roman" w:hAnsi="Times New Roman" w:cs="Times New Roman"/>
                <w:sz w:val="24"/>
                <w:szCs w:val="24"/>
              </w:rPr>
              <w:t>племпредприятие</w:t>
            </w:r>
            <w:proofErr w:type="spellEnd"/>
            <w:r w:rsidRPr="007E6140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6538CF" w:rsidRPr="00A63AA2" w:rsidRDefault="004C286A" w:rsidP="004C2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Аукцион состоится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.00 по адресу: 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Гродно, ул. Врублевского, 3, 209</w:t>
            </w:r>
            <w:r w:rsidRPr="00E169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Телефон для справок: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8-0152-</w:t>
            </w:r>
            <w:r w:rsidRPr="006E53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55-87-71</w:t>
            </w:r>
          </w:p>
        </w:tc>
      </w:tr>
      <w:tr w:rsidR="006538CF" w:rsidRPr="00A63AA2" w:rsidTr="00F863D5">
        <w:trPr>
          <w:trHeight w:val="7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538CF" w:rsidRPr="00A63AA2" w:rsidRDefault="006538CF" w:rsidP="00A63A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Лот № </w:t>
            </w:r>
            <w:r w:rsidR="00A63AA2"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1DEA" w:rsidRPr="00A63AA2" w:rsidTr="00D43804">
        <w:trPr>
          <w:trHeight w:val="157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3AA2">
              <w:rPr>
                <w:rFonts w:ascii="Times New Roman" w:hAnsi="Times New Roman"/>
                <w:sz w:val="24"/>
                <w:szCs w:val="24"/>
              </w:rPr>
              <w:t xml:space="preserve">Наименование, характеристика </w:t>
            </w:r>
            <w:r w:rsidRPr="00A63AA2">
              <w:rPr>
                <w:rFonts w:ascii="Times New Roman" w:hAnsi="Times New Roman"/>
                <w:iCs/>
                <w:sz w:val="24"/>
                <w:szCs w:val="24"/>
              </w:rPr>
              <w:t>предмета аукциона, м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D43804" w:rsidRDefault="004C286A" w:rsidP="00D43804">
            <w:pPr>
              <w:pStyle w:val="a4"/>
              <w:jc w:val="both"/>
              <w:rPr>
                <w:bCs/>
              </w:rPr>
            </w:pPr>
            <w:proofErr w:type="gramStart"/>
            <w:r w:rsidRPr="007E6140">
              <w:t>ЛОТ 1: изолированное помещение, инв. № 400/</w:t>
            </w:r>
            <w:r w:rsidRPr="007E6140">
              <w:rPr>
                <w:lang w:val="en-US"/>
              </w:rPr>
              <w:t>D</w:t>
            </w:r>
            <w:r w:rsidRPr="007E6140">
              <w:t xml:space="preserve">-221634 (назначение – квартира, наименование – квартира), обшей площадью 27,2 </w:t>
            </w:r>
            <w:proofErr w:type="spellStart"/>
            <w:r w:rsidRPr="007E6140">
              <w:t>кв.м</w:t>
            </w:r>
            <w:proofErr w:type="spellEnd"/>
            <w:r w:rsidRPr="007E6140">
              <w:t xml:space="preserve">., расположенное по адресу Гродненский р-н, </w:t>
            </w:r>
            <w:proofErr w:type="spellStart"/>
            <w:r w:rsidRPr="007E6140">
              <w:t>Вертелишковский</w:t>
            </w:r>
            <w:proofErr w:type="spellEnd"/>
            <w:r w:rsidRPr="007E6140">
              <w:t xml:space="preserve"> с/с, д. Казимировка, ул. </w:t>
            </w:r>
            <w:proofErr w:type="spellStart"/>
            <w:r w:rsidRPr="007E6140">
              <w:t>Таранова</w:t>
            </w:r>
            <w:proofErr w:type="spellEnd"/>
            <w:r w:rsidRPr="007E6140">
              <w:t>, 102-4.</w:t>
            </w:r>
            <w:proofErr w:type="gramEnd"/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4C286A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4 915,44 </w:t>
            </w:r>
            <w:r w:rsidRPr="00500482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 тысячи девятьсот пятнадцать рублей сорок четыре копейки</w:t>
            </w:r>
            <w:r w:rsidRPr="007E6140">
              <w:rPr>
                <w:rFonts w:ascii="Times New Roman" w:hAnsi="Times New Roman" w:cs="Times New Roman"/>
                <w:sz w:val="24"/>
                <w:szCs w:val="24"/>
              </w:rPr>
              <w:t>) с учетом НДС.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634ED9" w:rsidP="00710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711DEA"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% от предыдущей цены</w:t>
            </w:r>
          </w:p>
        </w:tc>
      </w:tr>
      <w:tr w:rsidR="00711DEA" w:rsidRPr="00A63AA2" w:rsidTr="00F863D5">
        <w:trPr>
          <w:trHeight w:val="7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D43804" w:rsidP="00C575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 w:rsidRPr="007E6140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четыреста девяносто один рубль</w:t>
            </w:r>
            <w:r w:rsidRPr="007E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4A1" w:rsidRPr="007E6140" w:rsidTr="0069299D">
        <w:trPr>
          <w:trHeight w:val="300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4A1" w:rsidRPr="007E6140" w:rsidRDefault="004B34A1" w:rsidP="00692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2</w:t>
            </w:r>
          </w:p>
        </w:tc>
      </w:tr>
      <w:tr w:rsidR="004B34A1" w:rsidRPr="007E6140" w:rsidTr="004C286A">
        <w:trPr>
          <w:trHeight w:val="1609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4A1" w:rsidRPr="005762D0" w:rsidRDefault="004B34A1" w:rsidP="006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2D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характеристика </w:t>
            </w:r>
            <w:r w:rsidRPr="005762D0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предмета аукциона, м</w:t>
            </w:r>
            <w:r w:rsidRPr="0057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естонахождение </w:t>
            </w:r>
            <w:r w:rsidRPr="005762D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предмета аукциона</w:t>
            </w: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4A1" w:rsidRPr="007E6140" w:rsidRDefault="004C286A" w:rsidP="0069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140">
              <w:rPr>
                <w:rFonts w:ascii="Times New Roman" w:hAnsi="Times New Roman" w:cs="Times New Roman"/>
                <w:sz w:val="24"/>
                <w:szCs w:val="24"/>
              </w:rPr>
              <w:t>ЛОТ 2: изолированное помещение, инв. № 400/</w:t>
            </w:r>
            <w:r w:rsidRPr="007E6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E6140">
              <w:rPr>
                <w:rFonts w:ascii="Times New Roman" w:hAnsi="Times New Roman" w:cs="Times New Roman"/>
                <w:sz w:val="24"/>
                <w:szCs w:val="24"/>
              </w:rPr>
              <w:t xml:space="preserve">-221635 (назначение – квартира, наименование – квартира), обшей площадью 17,3 </w:t>
            </w:r>
            <w:proofErr w:type="spellStart"/>
            <w:r w:rsidRPr="007E614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E6140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 Гродненский р-н, </w:t>
            </w:r>
            <w:proofErr w:type="spellStart"/>
            <w:r w:rsidRPr="007E6140">
              <w:rPr>
                <w:rFonts w:ascii="Times New Roman" w:hAnsi="Times New Roman" w:cs="Times New Roman"/>
                <w:sz w:val="24"/>
                <w:szCs w:val="24"/>
              </w:rPr>
              <w:t>Вертелишковский</w:t>
            </w:r>
            <w:proofErr w:type="spellEnd"/>
            <w:r w:rsidRPr="007E6140">
              <w:rPr>
                <w:rFonts w:ascii="Times New Roman" w:hAnsi="Times New Roman" w:cs="Times New Roman"/>
                <w:sz w:val="24"/>
                <w:szCs w:val="24"/>
              </w:rPr>
              <w:t xml:space="preserve"> с/с, д. Казимировка, ул. </w:t>
            </w:r>
            <w:proofErr w:type="spellStart"/>
            <w:r w:rsidRPr="007E6140"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  <w:r w:rsidRPr="007E6140">
              <w:rPr>
                <w:rFonts w:ascii="Times New Roman" w:hAnsi="Times New Roman" w:cs="Times New Roman"/>
                <w:sz w:val="24"/>
                <w:szCs w:val="24"/>
              </w:rPr>
              <w:t>, 102-5.</w:t>
            </w:r>
            <w:proofErr w:type="gramEnd"/>
          </w:p>
        </w:tc>
      </w:tr>
      <w:tr w:rsidR="004B34A1" w:rsidRPr="007E6140" w:rsidTr="0069299D">
        <w:trPr>
          <w:trHeight w:val="300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4A1" w:rsidRPr="005762D0" w:rsidRDefault="004B34A1" w:rsidP="006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цена продажи</w:t>
            </w: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4A1" w:rsidRPr="007E6140" w:rsidRDefault="004C286A" w:rsidP="0069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3 126,24 </w:t>
            </w:r>
            <w:r w:rsidRPr="007E6140">
              <w:rPr>
                <w:rFonts w:ascii="Times New Roman" w:hAnsi="Times New Roman" w:cs="Times New Roman"/>
                <w:sz w:val="24"/>
                <w:szCs w:val="24"/>
              </w:rPr>
              <w:t>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тысячи сто двадцать шесть рублей двадцать четыре копейки</w:t>
            </w:r>
            <w:r w:rsidRPr="007E6140">
              <w:rPr>
                <w:rFonts w:ascii="Times New Roman" w:hAnsi="Times New Roman" w:cs="Times New Roman"/>
                <w:sz w:val="24"/>
                <w:szCs w:val="24"/>
              </w:rPr>
              <w:t>) с учетом НДС</w:t>
            </w:r>
          </w:p>
        </w:tc>
      </w:tr>
      <w:tr w:rsidR="004B34A1" w:rsidRPr="007E6140" w:rsidTr="0069299D">
        <w:trPr>
          <w:trHeight w:val="300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4A1" w:rsidRPr="005762D0" w:rsidRDefault="00634ED9" w:rsidP="006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4A1" w:rsidRPr="007E6140" w:rsidRDefault="00634ED9" w:rsidP="0069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  <w:r w:rsidR="004B34A1" w:rsidRPr="00C575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% от предыдущей цены</w:t>
            </w:r>
          </w:p>
        </w:tc>
      </w:tr>
      <w:tr w:rsidR="004B34A1" w:rsidRPr="007E6140" w:rsidTr="0069299D">
        <w:trPr>
          <w:trHeight w:val="300"/>
        </w:trPr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34A1" w:rsidRPr="005762D0" w:rsidRDefault="004B34A1" w:rsidP="00692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задатка </w:t>
            </w:r>
          </w:p>
        </w:tc>
        <w:tc>
          <w:tcPr>
            <w:tcW w:w="77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B34A1" w:rsidRPr="007E6140" w:rsidRDefault="004C286A" w:rsidP="00692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  <w:r w:rsidRPr="007E6140">
              <w:rPr>
                <w:rFonts w:ascii="Times New Roman" w:hAnsi="Times New Roman" w:cs="Times New Roman"/>
                <w:sz w:val="24"/>
                <w:szCs w:val="24"/>
              </w:rPr>
              <w:t xml:space="preserve"> р.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триста двенадцать рублей</w:t>
            </w:r>
            <w:r w:rsidRPr="007E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11DEA" w:rsidRPr="00A63AA2" w:rsidTr="00F863D5">
        <w:trPr>
          <w:trHeight w:val="4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для перечисления задатка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71032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30120500833225001001 в Дирекции ОАО «</w:t>
            </w:r>
            <w:proofErr w:type="spellStart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Белинвестбанк</w:t>
            </w:r>
            <w:proofErr w:type="spellEnd"/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по Гродненской области, код банка 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BLBBBY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C57533">
              <w:rPr>
                <w:rFonts w:ascii="Times New Roman" w:eastAsia="Calibri" w:hAnsi="Times New Roman" w:cs="Times New Roman"/>
                <w:sz w:val="24"/>
                <w:szCs w:val="24"/>
              </w:rPr>
              <w:t>, УНП 500833225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Место, дата и время окончания приема заявлений 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C286A" w:rsidRPr="00E169DC" w:rsidRDefault="004C286A" w:rsidP="004C286A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Заявления на участие в аукционе принимаются по адресу: г. Гродно, ул. Врублевского, 3, </w:t>
            </w:r>
            <w:proofErr w:type="spellStart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208, с 8.30 до 17.30 (понедельник - четверг) и с 8.30 до 16.30 (пятница). Обед с 12.30 до 13.18.</w:t>
            </w:r>
          </w:p>
          <w:p w:rsidR="00711DEA" w:rsidRPr="00C57533" w:rsidRDefault="004C286A" w:rsidP="004C286A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Последний день приема заявлений 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26.12.2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E169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до 15.00</w:t>
            </w:r>
          </w:p>
        </w:tc>
      </w:tr>
      <w:tr w:rsidR="00711DEA" w:rsidRPr="00A63AA2" w:rsidTr="00F863D5">
        <w:trPr>
          <w:trHeight w:val="39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продавце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6B56B9" w:rsidRDefault="004B34A1" w:rsidP="00AB1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Республиканское унитарное сельскохозяйственное предприятие по племенному делу "Гродненское </w:t>
            </w:r>
            <w:proofErr w:type="spellStart"/>
            <w:r w:rsidRPr="006B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племпредприятие</w:t>
            </w:r>
            <w:proofErr w:type="spellEnd"/>
            <w:r w:rsidRPr="006B5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Тел. 8-0152-47-76-67</w:t>
            </w:r>
          </w:p>
        </w:tc>
      </w:tr>
      <w:tr w:rsidR="00711DEA" w:rsidRPr="00A63AA2" w:rsidTr="00F863D5">
        <w:trPr>
          <w:trHeight w:val="30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организаторе аукциона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C57533" w:rsidRDefault="00711DEA" w:rsidP="00AB1F9D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Гродненский филиал РУП «Институт недвижимости и оценки», г. Гродно ул. Врублевского,  д. 3, каб.209, тел. 55-87-70</w:t>
            </w:r>
          </w:p>
        </w:tc>
      </w:tr>
      <w:tr w:rsidR="00711DEA" w:rsidRPr="00A63AA2" w:rsidTr="00F863D5">
        <w:trPr>
          <w:trHeight w:val="135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1D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Условия аукциона </w:t>
            </w:r>
          </w:p>
        </w:tc>
        <w:tc>
          <w:tcPr>
            <w:tcW w:w="77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Победитель аукциона либо единственный участник, согласный приобрести Лот по начальной цене, увеличенной на пять процентов (далее – Претендент на покупку)</w:t>
            </w:r>
            <w:proofErr w:type="gramStart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заключить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Продавцом договор купли-продажи в течение 20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рабочих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дней со дня проведения аукциона </w:t>
            </w:r>
          </w:p>
          <w:p w:rsidR="00711DEA" w:rsidRPr="00A63AA2" w:rsidRDefault="00711DEA" w:rsidP="00AB1F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Условия расчетов по договору купли-продажи -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по договоренности сторон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711DEA" w:rsidRPr="004B34A1" w:rsidRDefault="00711DEA" w:rsidP="00D438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Победитель аукциона (Претендент на покупку) обязан </w:t>
            </w:r>
            <w:r w:rsidRPr="00A63AA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возместить затраты на организацию и проведение аукциона </w:t>
            </w:r>
            <w:r w:rsidRPr="00A63A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3 (трех) рабочих дней со дня проведения аукциона.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F81344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Порядок организации и проведения аукциона определен Положением о порядке проведения аукционов </w:t>
            </w:r>
            <w:r w:rsidR="00F81344"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Гродненского филиала </w:t>
            </w: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 xml:space="preserve">РУП «Институт недвижимости и оценки», утвержденным приказом от 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>18.10.2019 года № 02-01/106-0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7103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AA2">
              <w:rPr>
                <w:rFonts w:ascii="Times New Roman" w:hAnsi="Times New Roman"/>
                <w:bCs/>
                <w:sz w:val="24"/>
                <w:szCs w:val="24"/>
              </w:rPr>
              <w:t>Условия участия в аукционе</w:t>
            </w:r>
          </w:p>
        </w:tc>
      </w:tr>
      <w:tr w:rsidR="00711DEA" w:rsidRPr="00A63AA2" w:rsidTr="00F863D5">
        <w:trPr>
          <w:trHeight w:val="305"/>
        </w:trPr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Участниками аукциона могут быть юридические лица и индивидуальные предприниматели Республики Беларусь, а также иностранные юридические лица, граждане Республики Беларусь, иностранные граждане, лица без гражданства.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Лицо, желающее принять участие в аукционе, не позднее срока, указанного в извещении о проведен</w:t>
            </w: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кциона, подает Организатору аукциона заявление на участие в аукционе (по форме, установленной Организатором аукциона) к которому прилагает: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внесение суммы задатка на расчетный счет, указанный в извещении;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ознакомлении с предметом аукциона (по форме, установленной Организатором аукциона); 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юридическим лицом или индивидуальным предпринимателем Республики Беларусь – копию документа, подтверждающего государственную регистрацию юридического лица или индивидуального предпринимателя, заверенную в установленном законодательством порядке;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иностранным юридическим лицом – легализованные в установленном порядке копии учредительных документов и выписку из торгового реестра страны учреждения (выписка должна быть произведена не ранее шести месяцев до подачи </w:t>
            </w:r>
            <w:hyperlink r:id="rId5" w:anchor="a12" w:tooltip="+" w:history="1">
              <w:r w:rsidRPr="00A63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заявления</w:t>
              </w:r>
            </w:hyperlink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 на участие в аукционе) либо иное эквивалентное доказательство юридического статуса в соответствии с законодательством страны учреждения с нотариально засвидетельствованным переводом на белорусский или русский язык;</w:t>
            </w:r>
            <w:proofErr w:type="gramEnd"/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юридического лица Республики Беларусь – доверенность, выданную в установленном законодательством порядке (за исключением руководителя юридического лица);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гражданина или индивидуального предпринимателя Республики Беларусь – нотариально удостоверенную доверенность;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гражданина – нотариально удостоверенную доверенность с переводом на русский либо белорусский язык;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представителем иностранного юридического лица, иностранного физического лица – доверенность, легализованную в установленном законодательством порядке, с нотариально засвидетельствованным переводом на белорусский или русский язык.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К участию в аукционе допускаются лица, подавшие в установленный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извещением срок необходимые документы, а также заключившие с Организатором аукциона соглашение о правах и обязанностях сторон в процессе подготовки и проведения аукциона (по форме, установленной Организатором аукциона).</w:t>
            </w:r>
          </w:p>
          <w:p w:rsidR="00711DEA" w:rsidRPr="00A63AA2" w:rsidRDefault="00711DEA" w:rsidP="00A63AA2">
            <w:pPr>
              <w:spacing w:after="0" w:line="240" w:lineRule="auto"/>
              <w:ind w:right="34" w:firstLine="5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>Направление документов почтовым отправлением</w:t>
            </w:r>
            <w:r w:rsidR="00F81344"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</w:t>
            </w:r>
            <w:r w:rsidRPr="00A63AA2">
              <w:rPr>
                <w:rFonts w:ascii="Times New Roman" w:hAnsi="Times New Roman" w:cs="Times New Roman"/>
                <w:sz w:val="24"/>
                <w:szCs w:val="24"/>
              </w:rPr>
              <w:t xml:space="preserve">, с целью регистрации в качестве участника аукциона, не допускается.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Сведения об участниках аукциона не подлежат разглашению за исключением случаев, предусмотренных законодательством.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Лицо, допущенное к участию в аукционе, до начала аукциона вправе отказаться от участия в нем. Отказом признается как письменное заявление, так и неявка на аукцион. В указанном случае Организатора аукциона </w:t>
            </w:r>
            <w:proofErr w:type="gramStart"/>
            <w:r w:rsidRPr="00A63AA2">
              <w:t>обязан</w:t>
            </w:r>
            <w:proofErr w:type="gramEnd"/>
            <w:r w:rsidRPr="00A63AA2">
              <w:t xml:space="preserve"> возвратить сумму внесенного задатка в течение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/>
              <w:ind w:firstLine="573"/>
              <w:contextualSpacing/>
              <w:jc w:val="both"/>
            </w:pPr>
            <w:r w:rsidRPr="00A63AA2">
              <w:t xml:space="preserve">Выигравшим аукцион признается участник, предложивший наиболее высокую цену за предмет аукциона, либо единственный участник, согласный приобрести предмет аукциона по </w:t>
            </w:r>
            <w:proofErr w:type="gramStart"/>
            <w:r w:rsidRPr="00A63AA2">
              <w:t>начальной цене, увеличенной на пять</w:t>
            </w:r>
            <w:proofErr w:type="gramEnd"/>
            <w:r w:rsidRPr="00A63AA2">
              <w:t xml:space="preserve"> процентов.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lastRenderedPageBreak/>
              <w:t xml:space="preserve">Задаток, внесенный Победителем аукциона (Претендентом на покупку), учитывается в счет окончательной стоимости предмета аукциона. 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>Задаток, внесенный участником аукциона, не ставшим Победителем аукциона (Претендентом на покупку), подлежит возврату безналичным платежом в течение       5 (пяти) рабочих дней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В случае признания аукциона нерезультативным, участники аукциона, отказавшиеся объявить свою цену, а в случае аннулирования результата аукциона - Победитель аукциона (Претендент на покупку), оплачивают Организатору аукциона штраф в размере </w:t>
            </w:r>
            <w:r w:rsidR="00047EC3">
              <w:t>3 7</w:t>
            </w:r>
            <w:bookmarkStart w:id="0" w:name="_GoBack"/>
            <w:bookmarkEnd w:id="0"/>
            <w:r w:rsidR="00F81344" w:rsidRPr="00A63AA2">
              <w:t>00 р. (три тысячи двести рублей)</w:t>
            </w:r>
            <w:r w:rsidRPr="00A63AA2">
              <w:t xml:space="preserve"> в течение одного месяца со дня проведения аукциона.</w:t>
            </w:r>
          </w:p>
          <w:p w:rsidR="00711DEA" w:rsidRPr="00A63AA2" w:rsidRDefault="00711DEA" w:rsidP="00A63AA2">
            <w:pPr>
              <w:pStyle w:val="newncpi"/>
              <w:shd w:val="clear" w:color="auto" w:fill="FFFFFF"/>
              <w:spacing w:before="0" w:beforeAutospacing="0" w:after="0" w:afterAutospacing="0"/>
              <w:ind w:firstLine="573"/>
              <w:jc w:val="both"/>
            </w:pPr>
            <w:r w:rsidRPr="00A63AA2">
              <w:t xml:space="preserve">Организатор аукциона вправе отказаться от проведения аукциона в любое время, но не </w:t>
            </w:r>
            <w:proofErr w:type="gramStart"/>
            <w:r w:rsidRPr="00A63AA2">
              <w:t>позднее</w:t>
            </w:r>
            <w:proofErr w:type="gramEnd"/>
            <w:r w:rsidRPr="00A63AA2">
              <w:t xml:space="preserve"> чем за 3 (три) календарных дня до наступления даты проведения аукциона. Сообщение об отказе от проведения аукциона размещается на информационных ресурсах, в которых опубликовано извещение о проведен</w:t>
            </w:r>
            <w:proofErr w:type="gramStart"/>
            <w:r w:rsidRPr="00A63AA2">
              <w:t>ии ау</w:t>
            </w:r>
            <w:proofErr w:type="gramEnd"/>
            <w:r w:rsidRPr="00A63AA2">
              <w:t>кциона.</w:t>
            </w:r>
          </w:p>
        </w:tc>
      </w:tr>
    </w:tbl>
    <w:p w:rsidR="00A4280D" w:rsidRPr="00A63AA2" w:rsidRDefault="006A22A7" w:rsidP="006A22A7">
      <w:pPr>
        <w:tabs>
          <w:tab w:val="left" w:pos="553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A4280D" w:rsidRPr="00A63AA2" w:rsidSect="00A4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8CF"/>
    <w:rsid w:val="00047EC3"/>
    <w:rsid w:val="0023729F"/>
    <w:rsid w:val="00430C07"/>
    <w:rsid w:val="004B34A1"/>
    <w:rsid w:val="004C286A"/>
    <w:rsid w:val="00634ED9"/>
    <w:rsid w:val="006538CF"/>
    <w:rsid w:val="006A22A7"/>
    <w:rsid w:val="006B56B9"/>
    <w:rsid w:val="00711DEA"/>
    <w:rsid w:val="007E0F24"/>
    <w:rsid w:val="00995DE2"/>
    <w:rsid w:val="00A17DBE"/>
    <w:rsid w:val="00A4280D"/>
    <w:rsid w:val="00A63AA2"/>
    <w:rsid w:val="00A7644B"/>
    <w:rsid w:val="00AB1F9D"/>
    <w:rsid w:val="00BA5849"/>
    <w:rsid w:val="00C57533"/>
    <w:rsid w:val="00D43804"/>
    <w:rsid w:val="00E63CEE"/>
    <w:rsid w:val="00E74E4A"/>
    <w:rsid w:val="00F64678"/>
    <w:rsid w:val="00F81344"/>
    <w:rsid w:val="00F8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38CF"/>
    <w:rPr>
      <w:color w:val="0000FF" w:themeColor="hyperlink"/>
      <w:u w:val="single"/>
    </w:rPr>
  </w:style>
  <w:style w:type="paragraph" w:customStyle="1" w:styleId="newncpi">
    <w:name w:val="newncpi"/>
    <w:basedOn w:val="a"/>
    <w:rsid w:val="0065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11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66612&amp;a=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4</cp:revision>
  <dcterms:created xsi:type="dcterms:W3CDTF">2023-12-11T07:24:00Z</dcterms:created>
  <dcterms:modified xsi:type="dcterms:W3CDTF">2023-12-11T08:46:00Z</dcterms:modified>
</cp:coreProperties>
</file>