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823C15D" w14:textId="572EE8D7" w:rsidR="009D214E" w:rsidRPr="004F6417" w:rsidRDefault="009D214E" w:rsidP="006C2297">
      <w:pPr>
        <w:tabs>
          <w:tab w:val="left" w:pos="709"/>
        </w:tabs>
        <w:ind w:right="-30"/>
        <w:rPr>
          <w:sz w:val="24"/>
          <w:szCs w:val="24"/>
        </w:rPr>
      </w:pPr>
      <w:bookmarkStart w:id="0" w:name="_GoBack"/>
      <w:bookmarkEnd w:id="0"/>
    </w:p>
    <w:tbl>
      <w:tblPr>
        <w:tblW w:w="949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127"/>
        <w:gridCol w:w="7371"/>
      </w:tblGrid>
      <w:tr w:rsidR="00DB2BA4" w:rsidRPr="004F6417" w14:paraId="033068BD" w14:textId="77777777" w:rsidTr="003A16F4">
        <w:tc>
          <w:tcPr>
            <w:tcW w:w="9498" w:type="dxa"/>
            <w:gridSpan w:val="2"/>
          </w:tcPr>
          <w:p w14:paraId="69873606" w14:textId="10B41CF8" w:rsidR="00DB2BA4" w:rsidRPr="004F6417" w:rsidRDefault="004923FE" w:rsidP="00A773BC">
            <w:pPr>
              <w:tabs>
                <w:tab w:val="center" w:pos="4153"/>
                <w:tab w:val="right" w:pos="8306"/>
              </w:tabs>
              <w:ind w:right="-153"/>
              <w:jc w:val="center"/>
              <w:rPr>
                <w:bCs/>
                <w:sz w:val="24"/>
                <w:szCs w:val="24"/>
              </w:rPr>
            </w:pPr>
            <w:r w:rsidRPr="004F6417">
              <w:rPr>
                <w:bCs/>
                <w:sz w:val="24"/>
                <w:szCs w:val="24"/>
              </w:rPr>
              <w:t>Лот № 1</w:t>
            </w:r>
          </w:p>
        </w:tc>
      </w:tr>
      <w:tr w:rsidR="00DB2BA4" w:rsidRPr="004F6417" w14:paraId="4152DDC6" w14:textId="77777777" w:rsidTr="00530826">
        <w:trPr>
          <w:trHeight w:val="273"/>
        </w:trPr>
        <w:tc>
          <w:tcPr>
            <w:tcW w:w="2127" w:type="dxa"/>
            <w:vAlign w:val="center"/>
          </w:tcPr>
          <w:p w14:paraId="732EC4FE" w14:textId="1E366EA0" w:rsidR="00DB2BA4" w:rsidRPr="004F6417" w:rsidRDefault="00DB2BA4" w:rsidP="00FF492C">
            <w:pPr>
              <w:tabs>
                <w:tab w:val="center" w:pos="4153"/>
                <w:tab w:val="right" w:pos="8306"/>
              </w:tabs>
              <w:ind w:right="-153"/>
              <w:jc w:val="center"/>
              <w:rPr>
                <w:sz w:val="24"/>
                <w:szCs w:val="24"/>
              </w:rPr>
            </w:pPr>
            <w:r w:rsidRPr="004F6417">
              <w:rPr>
                <w:sz w:val="24"/>
                <w:szCs w:val="24"/>
              </w:rPr>
              <w:t xml:space="preserve">Состав, характеристика </w:t>
            </w:r>
          </w:p>
        </w:tc>
        <w:tc>
          <w:tcPr>
            <w:tcW w:w="7371" w:type="dxa"/>
            <w:vAlign w:val="center"/>
          </w:tcPr>
          <w:p w14:paraId="31C2E170" w14:textId="2A7F5475" w:rsidR="00B36D44" w:rsidRPr="004F1EDC" w:rsidRDefault="00B36D44" w:rsidP="00B36D44">
            <w:pPr>
              <w:ind w:right="-30"/>
              <w:jc w:val="both"/>
              <w:rPr>
                <w:sz w:val="24"/>
                <w:szCs w:val="24"/>
              </w:rPr>
            </w:pPr>
            <w:r w:rsidRPr="004F1EDC">
              <w:rPr>
                <w:sz w:val="24"/>
                <w:szCs w:val="24"/>
              </w:rPr>
              <w:t>Комплекс недвижимого имущества, расположенного в Витебском районе (Летчанский с/с., д.Запрудье, ул.Краева):</w:t>
            </w:r>
          </w:p>
          <w:p w14:paraId="2ACE9E33" w14:textId="77777777" w:rsidR="00B36D44" w:rsidRPr="004F1EDC" w:rsidRDefault="00B36D44" w:rsidP="00B36D44">
            <w:pPr>
              <w:ind w:right="-30"/>
              <w:jc w:val="both"/>
              <w:rPr>
                <w:sz w:val="24"/>
                <w:szCs w:val="24"/>
              </w:rPr>
            </w:pPr>
            <w:r w:rsidRPr="004F1EDC">
              <w:rPr>
                <w:sz w:val="24"/>
                <w:szCs w:val="24"/>
              </w:rPr>
              <w:t>- объекты недвижимости - капитальные строения расположенные на земельном участке с кадастровым номером 221284804601000160:</w:t>
            </w:r>
          </w:p>
          <w:p w14:paraId="5397E51D" w14:textId="24134821" w:rsidR="00B36D44" w:rsidRPr="004F1EDC" w:rsidRDefault="00B36D44" w:rsidP="00B36D44">
            <w:pPr>
              <w:ind w:right="-30"/>
              <w:jc w:val="both"/>
              <w:rPr>
                <w:sz w:val="24"/>
                <w:szCs w:val="24"/>
              </w:rPr>
            </w:pPr>
            <w:r w:rsidRPr="004F1EDC">
              <w:rPr>
                <w:sz w:val="24"/>
                <w:szCs w:val="24"/>
              </w:rPr>
              <w:t>1. капитальное строение с инвентарным номером 200/С-106011, наименование – дом механизатора, расположенное по адресу: Витебская обл., Витебский р-н, Летчанский с/с, д.Запрудье, ул.Краева,</w:t>
            </w:r>
            <w:r w:rsidR="00C30F4D" w:rsidRPr="004F1EDC">
              <w:rPr>
                <w:sz w:val="24"/>
                <w:szCs w:val="24"/>
              </w:rPr>
              <w:t xml:space="preserve"> </w:t>
            </w:r>
            <w:r w:rsidRPr="004F1EDC">
              <w:rPr>
                <w:sz w:val="24"/>
                <w:szCs w:val="24"/>
              </w:rPr>
              <w:t xml:space="preserve">46. Составные  части и принадлежности: площадка, ворота, ограждение: участок 1, участок 2. </w:t>
            </w:r>
          </w:p>
          <w:p w14:paraId="22926396" w14:textId="12C2EE5C" w:rsidR="00B36D44" w:rsidRPr="004F1EDC" w:rsidRDefault="00B36D44" w:rsidP="00B36D44">
            <w:pPr>
              <w:ind w:right="-30"/>
              <w:jc w:val="both"/>
              <w:rPr>
                <w:sz w:val="24"/>
                <w:szCs w:val="24"/>
              </w:rPr>
            </w:pPr>
            <w:r w:rsidRPr="004F1EDC">
              <w:rPr>
                <w:sz w:val="24"/>
                <w:szCs w:val="24"/>
              </w:rPr>
              <w:t>2. капитальное строение с инвентарным номером 200/С-106012, наименование – ангар, расположенное по адресу: Витебская обл., Витебский р-н, Летчанский с/с, д.Запрудье, ул.Краева,</w:t>
            </w:r>
            <w:r w:rsidR="00C30F4D" w:rsidRPr="004F1EDC">
              <w:rPr>
                <w:sz w:val="24"/>
                <w:szCs w:val="24"/>
              </w:rPr>
              <w:t xml:space="preserve"> </w:t>
            </w:r>
            <w:r w:rsidRPr="004F1EDC">
              <w:rPr>
                <w:sz w:val="24"/>
                <w:szCs w:val="24"/>
              </w:rPr>
              <w:t xml:space="preserve">52. Составные  части и принадлежности: площадка. </w:t>
            </w:r>
          </w:p>
          <w:p w14:paraId="65034376" w14:textId="60103C05" w:rsidR="00B36D44" w:rsidRPr="004F1EDC" w:rsidRDefault="00B36D44" w:rsidP="00B36D44">
            <w:pPr>
              <w:ind w:right="-30"/>
              <w:jc w:val="both"/>
              <w:rPr>
                <w:sz w:val="24"/>
                <w:szCs w:val="24"/>
              </w:rPr>
            </w:pPr>
            <w:r w:rsidRPr="004F1EDC">
              <w:rPr>
                <w:sz w:val="24"/>
                <w:szCs w:val="24"/>
              </w:rPr>
              <w:t xml:space="preserve">3. капитальное строение с инвентарным номером 200/С-106013, наименование – гараж, расположенное по адресу: Витебская обл., Витебский р-н, Летчанский с/с, д.Запрудье, ул.Краева,48. Составные  части и принадлежности: площадка, ограждение. </w:t>
            </w:r>
          </w:p>
          <w:p w14:paraId="493FFB21" w14:textId="63A28D10" w:rsidR="00B36D44" w:rsidRPr="004F1EDC" w:rsidRDefault="00B36D44" w:rsidP="00B36D44">
            <w:pPr>
              <w:ind w:right="-30"/>
              <w:jc w:val="both"/>
              <w:rPr>
                <w:sz w:val="24"/>
                <w:szCs w:val="24"/>
              </w:rPr>
            </w:pPr>
            <w:r w:rsidRPr="004F1EDC">
              <w:rPr>
                <w:sz w:val="24"/>
                <w:szCs w:val="24"/>
              </w:rPr>
              <w:t xml:space="preserve">4. капитальное строение с инвентарным номером 200/С-106008, наименование – здание ремонтной мастерской, расположенное по адресу: Витебская обл., Витебский р-н, Летчанский с/с, д.Запрудье, ул.Краева,50. Составные  части и принадлежности: две площадки, ограждение. </w:t>
            </w:r>
          </w:p>
          <w:p w14:paraId="2586A974" w14:textId="77777777" w:rsidR="00B36D44" w:rsidRPr="004F1EDC" w:rsidRDefault="00B36D44" w:rsidP="00B36D44">
            <w:pPr>
              <w:ind w:right="-30"/>
              <w:jc w:val="both"/>
              <w:rPr>
                <w:sz w:val="24"/>
                <w:szCs w:val="24"/>
              </w:rPr>
            </w:pPr>
            <w:r w:rsidRPr="004F1EDC">
              <w:rPr>
                <w:sz w:val="24"/>
                <w:szCs w:val="24"/>
              </w:rPr>
              <w:t>- объекты недвижимости - капитальные строения расположенные на земельном участке с кадастровым номером 221284804601042804:</w:t>
            </w:r>
          </w:p>
          <w:p w14:paraId="3A1F9C1C" w14:textId="6E0A9259" w:rsidR="00B36D44" w:rsidRPr="004F1EDC" w:rsidRDefault="00B36D44" w:rsidP="00B36D44">
            <w:pPr>
              <w:ind w:right="-30"/>
              <w:jc w:val="both"/>
              <w:rPr>
                <w:sz w:val="24"/>
                <w:szCs w:val="24"/>
              </w:rPr>
            </w:pPr>
            <w:r w:rsidRPr="004F1EDC">
              <w:rPr>
                <w:sz w:val="24"/>
                <w:szCs w:val="24"/>
              </w:rPr>
              <w:t xml:space="preserve">5. капитальное строение с инвентарным номером 200/С-504785, наименование – здание насосной, расположенное по адресу: Витебская обл., Витебский р-н, Летчанский с/с, д.Запрудье, ул.Краева,54. Составные  части и принадлежности: а-буровая скважина подземных вод, б-ограждение. </w:t>
            </w:r>
          </w:p>
          <w:p w14:paraId="69B4B742" w14:textId="269D63FC" w:rsidR="00B36D44" w:rsidRPr="004F1EDC" w:rsidRDefault="00B36D44" w:rsidP="00B36D44">
            <w:pPr>
              <w:ind w:right="-30"/>
              <w:jc w:val="both"/>
              <w:rPr>
                <w:sz w:val="24"/>
                <w:szCs w:val="24"/>
              </w:rPr>
            </w:pPr>
            <w:r w:rsidRPr="004F1EDC">
              <w:rPr>
                <w:sz w:val="24"/>
                <w:szCs w:val="24"/>
              </w:rPr>
              <w:t xml:space="preserve">6. капитальное строение с инвентарным номером 200/С-504791, наименование – водонапорная башня, расположенное по адресу: Витебская обл., Витебский р-н, Летчанский с/с, д.Запарудье, ул.Краева,54А. </w:t>
            </w:r>
          </w:p>
          <w:p w14:paraId="6534C918" w14:textId="7F117390" w:rsidR="00B71024" w:rsidRPr="004F1EDC" w:rsidRDefault="00B36D44" w:rsidP="00B36D44">
            <w:pPr>
              <w:ind w:right="-30"/>
              <w:jc w:val="both"/>
              <w:rPr>
                <w:sz w:val="24"/>
                <w:szCs w:val="24"/>
              </w:rPr>
            </w:pPr>
            <w:r w:rsidRPr="004F1EDC">
              <w:rPr>
                <w:sz w:val="24"/>
                <w:szCs w:val="24"/>
              </w:rPr>
              <w:t>7. капитальное строение с инвентарным номером 200/С-504783, наименование – сети водопровода, расположенное по адресу: Витебская обл., Витебский р-н, Летчанский с/с, д.Запрудье, ул.Краева,305, водопроводная сеть.</w:t>
            </w:r>
          </w:p>
          <w:p w14:paraId="03FE6675" w14:textId="4923207F" w:rsidR="009D214E" w:rsidRPr="004F1EDC" w:rsidRDefault="009D214E" w:rsidP="00B36D44">
            <w:pPr>
              <w:ind w:right="-30"/>
              <w:jc w:val="both"/>
              <w:rPr>
                <w:sz w:val="24"/>
                <w:szCs w:val="24"/>
              </w:rPr>
            </w:pPr>
          </w:p>
          <w:p w14:paraId="51AD3E84" w14:textId="77777777" w:rsidR="009D214E" w:rsidRPr="004F1EDC" w:rsidRDefault="009D214E" w:rsidP="009D214E">
            <w:pPr>
              <w:ind w:right="-30"/>
              <w:jc w:val="both"/>
              <w:rPr>
                <w:sz w:val="24"/>
                <w:szCs w:val="24"/>
              </w:rPr>
            </w:pPr>
            <w:r w:rsidRPr="004F1EDC">
              <w:rPr>
                <w:sz w:val="24"/>
                <w:szCs w:val="24"/>
              </w:rPr>
              <w:t>Право собственности на капитальные строения: Открытое акционерное общество "Витебская бройлерная птицефабрика</w:t>
            </w:r>
          </w:p>
          <w:p w14:paraId="5DBEF282" w14:textId="77777777" w:rsidR="00791F11" w:rsidRPr="004F1EDC" w:rsidRDefault="00791F11" w:rsidP="009D214E">
            <w:pPr>
              <w:ind w:right="-30"/>
              <w:jc w:val="both"/>
              <w:rPr>
                <w:sz w:val="24"/>
                <w:szCs w:val="24"/>
              </w:rPr>
            </w:pPr>
          </w:p>
          <w:p w14:paraId="4AC40C4E" w14:textId="5FF53A00" w:rsidR="00791F11" w:rsidRPr="004F1EDC" w:rsidRDefault="00791F11" w:rsidP="009D214E">
            <w:pPr>
              <w:ind w:right="-30"/>
              <w:jc w:val="both"/>
              <w:rPr>
                <w:sz w:val="24"/>
                <w:szCs w:val="24"/>
              </w:rPr>
            </w:pPr>
            <w:r w:rsidRPr="004F1EDC">
              <w:rPr>
                <w:sz w:val="24"/>
                <w:szCs w:val="24"/>
              </w:rPr>
              <w:t>Сведения о земельных участках:</w:t>
            </w:r>
          </w:p>
          <w:p w14:paraId="3858C535" w14:textId="77777777" w:rsidR="00791F11" w:rsidRPr="004F1EDC" w:rsidRDefault="00791F11" w:rsidP="00791F11">
            <w:pPr>
              <w:pStyle w:val="a6"/>
              <w:spacing w:before="0" w:beforeAutospacing="0" w:after="0" w:afterAutospacing="0"/>
            </w:pPr>
            <w:r w:rsidRPr="004F1EDC">
              <w:t>Кадастровый номер: 221284804601000160</w:t>
            </w:r>
          </w:p>
          <w:p w14:paraId="409261F0" w14:textId="77777777" w:rsidR="00791F11" w:rsidRPr="004F1EDC" w:rsidRDefault="00791F11" w:rsidP="00791F11">
            <w:pPr>
              <w:pStyle w:val="a6"/>
              <w:spacing w:before="0" w:beforeAutospacing="0" w:after="0" w:afterAutospacing="0"/>
            </w:pPr>
            <w:r w:rsidRPr="004F1EDC">
              <w:t>Адрес (местоположение): Витебская обл., Витебский р-н, Летчанский с/с, д. Запрудье, ул. Краева, 46</w:t>
            </w:r>
          </w:p>
          <w:p w14:paraId="3BD1B955" w14:textId="77777777" w:rsidR="00791F11" w:rsidRPr="004F1EDC" w:rsidRDefault="00791F11" w:rsidP="00791F11">
            <w:pPr>
              <w:rPr>
                <w:sz w:val="24"/>
                <w:szCs w:val="24"/>
              </w:rPr>
            </w:pPr>
            <w:r w:rsidRPr="004F1EDC">
              <w:rPr>
                <w:sz w:val="24"/>
                <w:szCs w:val="24"/>
              </w:rPr>
              <w:t>Площадь (га): 1.2516</w:t>
            </w:r>
          </w:p>
          <w:p w14:paraId="77BFD11C" w14:textId="77777777" w:rsidR="00791F11" w:rsidRPr="004F1EDC" w:rsidRDefault="00791F11" w:rsidP="00791F11">
            <w:pPr>
              <w:rPr>
                <w:sz w:val="24"/>
                <w:szCs w:val="24"/>
              </w:rPr>
            </w:pPr>
          </w:p>
          <w:p w14:paraId="14C61A35" w14:textId="77777777" w:rsidR="00791F11" w:rsidRPr="004F1EDC" w:rsidRDefault="00791F11" w:rsidP="00791F11">
            <w:pPr>
              <w:rPr>
                <w:sz w:val="24"/>
                <w:szCs w:val="24"/>
              </w:rPr>
            </w:pPr>
            <w:r w:rsidRPr="004F1EDC">
              <w:rPr>
                <w:sz w:val="24"/>
                <w:szCs w:val="24"/>
              </w:rPr>
              <w:t>Целевое назначение земельного участка: Земельный участок для обслуживания капитальных строений</w:t>
            </w:r>
          </w:p>
          <w:p w14:paraId="7A3284CA" w14:textId="77777777" w:rsidR="00791F11" w:rsidRPr="004F1EDC" w:rsidRDefault="00791F11" w:rsidP="00791F11">
            <w:pPr>
              <w:rPr>
                <w:sz w:val="24"/>
                <w:szCs w:val="24"/>
              </w:rPr>
            </w:pPr>
            <w:r w:rsidRPr="004F1EDC">
              <w:rPr>
                <w:sz w:val="24"/>
                <w:szCs w:val="24"/>
              </w:rPr>
              <w:t>Назначение земельного участка в соответствии с единой классификацией назначения объектов недвижимого имущества: Земельный участок для иных сельскохозяйственных целей</w:t>
            </w:r>
          </w:p>
          <w:p w14:paraId="5B65A406" w14:textId="77777777" w:rsidR="00DB2BA4" w:rsidRPr="004F1EDC" w:rsidRDefault="00791F11" w:rsidP="00791F11">
            <w:pPr>
              <w:rPr>
                <w:sz w:val="24"/>
                <w:szCs w:val="24"/>
              </w:rPr>
            </w:pPr>
            <w:r w:rsidRPr="004F1EDC">
              <w:rPr>
                <w:sz w:val="24"/>
                <w:szCs w:val="24"/>
              </w:rPr>
              <w:lastRenderedPageBreak/>
              <w:t>Инвентарные номера капитальных строений: 200/C-106008, 200/C-106011, 200/C-106012, 200/C-106013</w:t>
            </w:r>
          </w:p>
          <w:p w14:paraId="2A8DD215" w14:textId="77777777" w:rsidR="00791F11" w:rsidRPr="004F1EDC" w:rsidRDefault="00791F11" w:rsidP="00791F11">
            <w:pPr>
              <w:rPr>
                <w:sz w:val="24"/>
                <w:szCs w:val="24"/>
              </w:rPr>
            </w:pPr>
            <w:r w:rsidRPr="004F1EDC">
              <w:rPr>
                <w:sz w:val="24"/>
                <w:szCs w:val="24"/>
              </w:rPr>
              <w:t>Право собственности</w:t>
            </w:r>
          </w:p>
          <w:p w14:paraId="1DE42C7A" w14:textId="12127C15" w:rsidR="00791F11" w:rsidRPr="004F1EDC" w:rsidRDefault="00791F11" w:rsidP="00791F11">
            <w:pPr>
              <w:rPr>
                <w:sz w:val="24"/>
                <w:szCs w:val="24"/>
              </w:rPr>
            </w:pPr>
            <w:r w:rsidRPr="004F1EDC">
              <w:rPr>
                <w:sz w:val="24"/>
                <w:szCs w:val="24"/>
              </w:rPr>
              <w:t>Идентификационные сведения о правообладателе: Республика Беларусь</w:t>
            </w:r>
          </w:p>
          <w:p w14:paraId="3BD14571" w14:textId="5908617A" w:rsidR="00791F11" w:rsidRPr="004F1EDC" w:rsidRDefault="00791F11" w:rsidP="00791F11">
            <w:pPr>
              <w:rPr>
                <w:sz w:val="24"/>
                <w:szCs w:val="24"/>
              </w:rPr>
            </w:pPr>
            <w:r w:rsidRPr="004F1EDC">
              <w:rPr>
                <w:sz w:val="24"/>
                <w:szCs w:val="24"/>
              </w:rPr>
              <w:t>Ограничения (обременения) прав на земельные участки, расположенные в охранных зонах электрических сетей напряжением свыше 1000 вольт, площадь 1.2516 га</w:t>
            </w:r>
          </w:p>
          <w:p w14:paraId="73CF375A" w14:textId="77777777" w:rsidR="00791F11" w:rsidRPr="004F1EDC" w:rsidRDefault="00791F11" w:rsidP="00791F11">
            <w:pPr>
              <w:rPr>
                <w:sz w:val="24"/>
                <w:szCs w:val="24"/>
              </w:rPr>
            </w:pPr>
            <w:r w:rsidRPr="004F1EDC">
              <w:rPr>
                <w:sz w:val="24"/>
                <w:szCs w:val="24"/>
              </w:rPr>
              <w:t>Право аренды</w:t>
            </w:r>
          </w:p>
          <w:p w14:paraId="60F5DCE1" w14:textId="77777777" w:rsidR="00791F11" w:rsidRPr="004F1EDC" w:rsidRDefault="00791F11" w:rsidP="00791F11">
            <w:pPr>
              <w:rPr>
                <w:sz w:val="24"/>
                <w:szCs w:val="24"/>
              </w:rPr>
            </w:pPr>
            <w:r w:rsidRPr="004F1EDC">
              <w:rPr>
                <w:sz w:val="24"/>
                <w:szCs w:val="24"/>
              </w:rPr>
              <w:t>Срок действия: с 04.05.2020 по 23.03.2070</w:t>
            </w:r>
          </w:p>
          <w:p w14:paraId="6DE43A16" w14:textId="6999BF79" w:rsidR="00791F11" w:rsidRPr="004F1EDC" w:rsidRDefault="00791F11" w:rsidP="00791F11">
            <w:pPr>
              <w:rPr>
                <w:sz w:val="24"/>
                <w:szCs w:val="24"/>
              </w:rPr>
            </w:pPr>
            <w:r w:rsidRPr="004F1EDC">
              <w:rPr>
                <w:sz w:val="24"/>
                <w:szCs w:val="24"/>
              </w:rPr>
              <w:t>Идентификационные сведения о правообладателе: Открытое акционерное общество "Витебская бройлерная птицефабрика"</w:t>
            </w:r>
          </w:p>
          <w:p w14:paraId="5B799BDC" w14:textId="77777777" w:rsidR="00791F11" w:rsidRPr="004F1EDC" w:rsidRDefault="00791F11" w:rsidP="00791F11">
            <w:pPr>
              <w:rPr>
                <w:sz w:val="24"/>
                <w:szCs w:val="24"/>
              </w:rPr>
            </w:pPr>
          </w:p>
          <w:p w14:paraId="001AB877" w14:textId="77777777" w:rsidR="00E35660" w:rsidRPr="004F1EDC" w:rsidRDefault="00E35660" w:rsidP="00E35660">
            <w:pPr>
              <w:rPr>
                <w:sz w:val="24"/>
                <w:szCs w:val="24"/>
              </w:rPr>
            </w:pPr>
            <w:r w:rsidRPr="004F1EDC">
              <w:rPr>
                <w:sz w:val="24"/>
                <w:szCs w:val="24"/>
              </w:rPr>
              <w:t>Кадастровый номер: 221284804601042804</w:t>
            </w:r>
          </w:p>
          <w:p w14:paraId="166118FD" w14:textId="77777777" w:rsidR="00E35660" w:rsidRPr="004F1EDC" w:rsidRDefault="00E35660" w:rsidP="00E35660">
            <w:pPr>
              <w:rPr>
                <w:sz w:val="24"/>
                <w:szCs w:val="24"/>
              </w:rPr>
            </w:pPr>
            <w:r w:rsidRPr="004F1EDC">
              <w:rPr>
                <w:sz w:val="24"/>
                <w:szCs w:val="24"/>
              </w:rPr>
              <w:t>Адрес (местоположение): Витебская обл., Витебский р-н, Летчанский с/с, д. Запрудье, ул. Краева, 54</w:t>
            </w:r>
          </w:p>
          <w:p w14:paraId="2919A4A1" w14:textId="77777777" w:rsidR="00E35660" w:rsidRPr="004F1EDC" w:rsidRDefault="00E35660" w:rsidP="00E35660">
            <w:pPr>
              <w:rPr>
                <w:sz w:val="24"/>
                <w:szCs w:val="24"/>
              </w:rPr>
            </w:pPr>
            <w:r w:rsidRPr="004F1EDC">
              <w:rPr>
                <w:sz w:val="24"/>
                <w:szCs w:val="24"/>
              </w:rPr>
              <w:t>Площадь (га): 0.4331</w:t>
            </w:r>
          </w:p>
          <w:p w14:paraId="01E2F4D3" w14:textId="77777777" w:rsidR="00E35660" w:rsidRPr="004F1EDC" w:rsidRDefault="00E35660" w:rsidP="00E35660">
            <w:pPr>
              <w:rPr>
                <w:sz w:val="24"/>
                <w:szCs w:val="24"/>
              </w:rPr>
            </w:pPr>
            <w:r w:rsidRPr="004F1EDC">
              <w:rPr>
                <w:sz w:val="24"/>
                <w:szCs w:val="24"/>
              </w:rPr>
              <w:t>Целевое назначение земельного участка: Земельный участок для строительства и обслуживания здания и сооружений водохозяйственного назначения</w:t>
            </w:r>
          </w:p>
          <w:p w14:paraId="2273CFC3" w14:textId="77777777" w:rsidR="00E35660" w:rsidRPr="004F1EDC" w:rsidRDefault="00E35660" w:rsidP="00E35660">
            <w:pPr>
              <w:rPr>
                <w:sz w:val="24"/>
                <w:szCs w:val="24"/>
              </w:rPr>
            </w:pPr>
            <w:r w:rsidRPr="004F1EDC">
              <w:rPr>
                <w:sz w:val="24"/>
                <w:szCs w:val="24"/>
              </w:rPr>
              <w:t>Назначение земельного участка в соответствии с единой классификацией назначения объектов недвижимого имущества: Земельный участок для размещения объектов коммунального хозяйства</w:t>
            </w:r>
          </w:p>
          <w:p w14:paraId="79FC28C5" w14:textId="77777777" w:rsidR="00E35660" w:rsidRPr="004F1EDC" w:rsidRDefault="00E35660" w:rsidP="00E35660">
            <w:pPr>
              <w:rPr>
                <w:sz w:val="24"/>
                <w:szCs w:val="24"/>
              </w:rPr>
            </w:pPr>
            <w:r w:rsidRPr="004F1EDC">
              <w:rPr>
                <w:sz w:val="24"/>
                <w:szCs w:val="24"/>
              </w:rPr>
              <w:t>Инвентарные номера капитальных строений: 200/C-504785, 200/C-504791</w:t>
            </w:r>
          </w:p>
          <w:p w14:paraId="72E68960" w14:textId="77777777" w:rsidR="00E35660" w:rsidRPr="004F1EDC" w:rsidRDefault="00E35660" w:rsidP="00E35660">
            <w:pPr>
              <w:rPr>
                <w:sz w:val="24"/>
                <w:szCs w:val="24"/>
              </w:rPr>
            </w:pPr>
            <w:r w:rsidRPr="004F1EDC">
              <w:rPr>
                <w:sz w:val="24"/>
                <w:szCs w:val="24"/>
              </w:rPr>
              <w:t>Право собственности</w:t>
            </w:r>
          </w:p>
          <w:p w14:paraId="45406741" w14:textId="77777777" w:rsidR="00E35660" w:rsidRPr="004F1EDC" w:rsidRDefault="00E35660" w:rsidP="00E35660">
            <w:pPr>
              <w:rPr>
                <w:sz w:val="24"/>
                <w:szCs w:val="24"/>
              </w:rPr>
            </w:pPr>
            <w:r w:rsidRPr="004F1EDC">
              <w:rPr>
                <w:sz w:val="24"/>
                <w:szCs w:val="24"/>
              </w:rPr>
              <w:t>Идентификационные сведения о правообладателе: Республика Беларусь</w:t>
            </w:r>
          </w:p>
          <w:p w14:paraId="229B75ED" w14:textId="77777777" w:rsidR="00E35660" w:rsidRPr="004F1EDC" w:rsidRDefault="00E35660" w:rsidP="00E35660">
            <w:pPr>
              <w:rPr>
                <w:sz w:val="24"/>
                <w:szCs w:val="24"/>
              </w:rPr>
            </w:pPr>
            <w:r w:rsidRPr="004F1EDC">
              <w:rPr>
                <w:sz w:val="24"/>
                <w:szCs w:val="24"/>
              </w:rPr>
              <w:t>Право постоянного пользования</w:t>
            </w:r>
          </w:p>
          <w:p w14:paraId="79B7DB0F" w14:textId="53F9F8AE" w:rsidR="00E35660" w:rsidRPr="004F1EDC" w:rsidRDefault="00E35660" w:rsidP="00E35660">
            <w:pPr>
              <w:rPr>
                <w:sz w:val="24"/>
                <w:szCs w:val="24"/>
              </w:rPr>
            </w:pPr>
            <w:r w:rsidRPr="004F1EDC">
              <w:rPr>
                <w:sz w:val="24"/>
                <w:szCs w:val="24"/>
              </w:rPr>
              <w:t>Идентификационные сведения о правообладателе: Открытое акционерное общество "Витебская бройлерная птицефабрика"</w:t>
            </w:r>
          </w:p>
          <w:p w14:paraId="73814EBA" w14:textId="37C60D98" w:rsidR="00E35660" w:rsidRPr="004F1EDC" w:rsidRDefault="00E35660" w:rsidP="00E35660">
            <w:pPr>
              <w:rPr>
                <w:sz w:val="24"/>
                <w:szCs w:val="24"/>
              </w:rPr>
            </w:pPr>
            <w:r w:rsidRPr="004F1EDC">
              <w:rPr>
                <w:sz w:val="24"/>
                <w:szCs w:val="24"/>
              </w:rPr>
              <w:t>Ограничения (обременения) прав на земельные участки, расположенные в охранных зонах электрических сетей напряжением до 1000 вольт, площадь 0.0309 га</w:t>
            </w:r>
          </w:p>
          <w:p w14:paraId="7A4DC3BB" w14:textId="440446A7" w:rsidR="00E35660" w:rsidRPr="004F1EDC" w:rsidRDefault="00E35660" w:rsidP="00E35660">
            <w:pPr>
              <w:rPr>
                <w:sz w:val="24"/>
                <w:szCs w:val="24"/>
              </w:rPr>
            </w:pPr>
            <w:r w:rsidRPr="004F1EDC">
              <w:rPr>
                <w:sz w:val="24"/>
                <w:szCs w:val="24"/>
              </w:rPr>
              <w:t>Ограничения (обременения) прав на земельные участки, расположенные в охранных зонах электрических сетей напряжением свыше 1000 вольт, площадь 0.0015 га</w:t>
            </w:r>
          </w:p>
          <w:p w14:paraId="129C7B66" w14:textId="7317449D" w:rsidR="00E35660" w:rsidRPr="004F1EDC" w:rsidRDefault="00E35660" w:rsidP="00E35660">
            <w:pPr>
              <w:rPr>
                <w:sz w:val="24"/>
                <w:szCs w:val="24"/>
              </w:rPr>
            </w:pPr>
            <w:r w:rsidRPr="004F1EDC">
              <w:rPr>
                <w:sz w:val="24"/>
                <w:szCs w:val="24"/>
              </w:rPr>
              <w:t>Ограничения (обременения) прав на земельные участки, расположенные в охранных зонах электрических сетей напряжением до 1000 вольт, площадь 0.0030 га</w:t>
            </w:r>
          </w:p>
          <w:p w14:paraId="6448362A" w14:textId="5A856FD0" w:rsidR="00BA21D4" w:rsidRPr="004F1EDC" w:rsidRDefault="00E35660" w:rsidP="00E35660">
            <w:pPr>
              <w:rPr>
                <w:sz w:val="24"/>
                <w:szCs w:val="24"/>
              </w:rPr>
            </w:pPr>
            <w:proofErr w:type="gramStart"/>
            <w:r w:rsidRPr="004F1EDC">
              <w:rPr>
                <w:sz w:val="24"/>
                <w:szCs w:val="24"/>
              </w:rPr>
              <w:t>Ограничения (обременения) прав на земельные участки, расположенные на природных территориях, подлежащих специальной охране (в водоохранных зонах рек и водоемов (р. Язвинка), площадь 0.4331 га</w:t>
            </w:r>
            <w:proofErr w:type="gramEnd"/>
          </w:p>
        </w:tc>
      </w:tr>
      <w:tr w:rsidR="00FF492C" w:rsidRPr="004F6417" w14:paraId="1523D44D" w14:textId="77777777" w:rsidTr="00530826">
        <w:trPr>
          <w:trHeight w:val="273"/>
        </w:trPr>
        <w:tc>
          <w:tcPr>
            <w:tcW w:w="2127" w:type="dxa"/>
            <w:vAlign w:val="center"/>
          </w:tcPr>
          <w:p w14:paraId="4C71E8B3" w14:textId="0C41FF57" w:rsidR="00FF492C" w:rsidRPr="004F6417" w:rsidRDefault="00FF492C" w:rsidP="00FF492C">
            <w:pPr>
              <w:tabs>
                <w:tab w:val="center" w:pos="4153"/>
                <w:tab w:val="right" w:pos="8306"/>
              </w:tabs>
              <w:ind w:right="-153"/>
              <w:jc w:val="center"/>
              <w:rPr>
                <w:sz w:val="24"/>
                <w:szCs w:val="24"/>
              </w:rPr>
            </w:pPr>
            <w:r w:rsidRPr="004F6417">
              <w:rPr>
                <w:sz w:val="24"/>
                <w:szCs w:val="24"/>
              </w:rPr>
              <w:lastRenderedPageBreak/>
              <w:t>Обременения</w:t>
            </w:r>
          </w:p>
        </w:tc>
        <w:tc>
          <w:tcPr>
            <w:tcW w:w="7371" w:type="dxa"/>
            <w:vAlign w:val="center"/>
          </w:tcPr>
          <w:p w14:paraId="3CBAAB8B" w14:textId="77777777" w:rsidR="004F1EDC" w:rsidRPr="00F94D03" w:rsidRDefault="004F1EDC" w:rsidP="004F1EDC">
            <w:pPr>
              <w:pStyle w:val="undline"/>
              <w:ind w:firstLine="567"/>
              <w:rPr>
                <w:sz w:val="24"/>
                <w:szCs w:val="24"/>
              </w:rPr>
            </w:pPr>
            <w:r w:rsidRPr="00F94D03">
              <w:rPr>
                <w:sz w:val="24"/>
                <w:szCs w:val="24"/>
              </w:rPr>
              <w:t>Договор аренды сроком по 30.09.2027 г.:</w:t>
            </w:r>
          </w:p>
          <w:p w14:paraId="02C76A16" w14:textId="07472578" w:rsidR="004F1EDC" w:rsidRPr="00F94D03" w:rsidRDefault="00BA21D4" w:rsidP="004F1EDC">
            <w:pPr>
              <w:pStyle w:val="undline"/>
              <w:ind w:firstLine="567"/>
              <w:rPr>
                <w:sz w:val="24"/>
                <w:szCs w:val="24"/>
              </w:rPr>
            </w:pPr>
            <w:r w:rsidRPr="00F94D03">
              <w:rPr>
                <w:sz w:val="24"/>
                <w:szCs w:val="24"/>
              </w:rPr>
              <w:t xml:space="preserve">- </w:t>
            </w:r>
            <w:r w:rsidR="004F1EDC" w:rsidRPr="00F94D03">
              <w:rPr>
                <w:sz w:val="24"/>
                <w:szCs w:val="24"/>
              </w:rPr>
              <w:t xml:space="preserve">капитальное строение с инвентарным номером 200/С-106008, общей площадью 428,6 кв. м, расположенное по адресу: Витебская обл., Витебский р-н, </w:t>
            </w:r>
            <w:proofErr w:type="spellStart"/>
            <w:r w:rsidR="004F1EDC" w:rsidRPr="00F94D03">
              <w:rPr>
                <w:sz w:val="24"/>
                <w:szCs w:val="24"/>
              </w:rPr>
              <w:t>Летчанский</w:t>
            </w:r>
            <w:proofErr w:type="spellEnd"/>
            <w:r w:rsidR="004F1EDC" w:rsidRPr="00F94D03">
              <w:rPr>
                <w:sz w:val="24"/>
                <w:szCs w:val="24"/>
              </w:rPr>
              <w:t xml:space="preserve"> с/с, </w:t>
            </w:r>
            <w:proofErr w:type="spellStart"/>
            <w:r w:rsidR="004F1EDC" w:rsidRPr="00F94D03">
              <w:rPr>
                <w:sz w:val="24"/>
                <w:szCs w:val="24"/>
              </w:rPr>
              <w:t>д.Запрудье</w:t>
            </w:r>
            <w:proofErr w:type="spellEnd"/>
            <w:r w:rsidR="004F1EDC" w:rsidRPr="00F94D03">
              <w:rPr>
                <w:sz w:val="24"/>
                <w:szCs w:val="24"/>
              </w:rPr>
              <w:t>, ул.Краева,50, наименование – здание ремонтной мастерской;</w:t>
            </w:r>
          </w:p>
          <w:p w14:paraId="09892E15" w14:textId="77777777" w:rsidR="00BA21D4" w:rsidRPr="00F94D03" w:rsidRDefault="004F1EDC" w:rsidP="00BA21D4">
            <w:pPr>
              <w:pStyle w:val="undline"/>
              <w:ind w:firstLine="567"/>
              <w:rPr>
                <w:rStyle w:val="a7"/>
                <w:b w:val="0"/>
                <w:color w:val="auto"/>
                <w:sz w:val="24"/>
                <w:szCs w:val="24"/>
              </w:rPr>
            </w:pPr>
            <w:r w:rsidRPr="00F94D03">
              <w:rPr>
                <w:sz w:val="24"/>
                <w:szCs w:val="24"/>
              </w:rPr>
              <w:t xml:space="preserve">- капитальное строение с инвентарным номером 200/С-106012, общей площадью 576,7 кв. м, расположенное по адресу: Витебская обл., Витебский р-н, </w:t>
            </w:r>
            <w:proofErr w:type="spellStart"/>
            <w:r w:rsidRPr="00F94D03">
              <w:rPr>
                <w:sz w:val="24"/>
                <w:szCs w:val="24"/>
              </w:rPr>
              <w:t>Летчанский</w:t>
            </w:r>
            <w:proofErr w:type="spellEnd"/>
            <w:r w:rsidRPr="00F94D03">
              <w:rPr>
                <w:sz w:val="24"/>
                <w:szCs w:val="24"/>
              </w:rPr>
              <w:t xml:space="preserve"> с/с, </w:t>
            </w:r>
            <w:proofErr w:type="spellStart"/>
            <w:r w:rsidRPr="00F94D03">
              <w:rPr>
                <w:sz w:val="24"/>
                <w:szCs w:val="24"/>
              </w:rPr>
              <w:t>д.Запрудье</w:t>
            </w:r>
            <w:proofErr w:type="spellEnd"/>
            <w:r w:rsidRPr="00F94D03">
              <w:rPr>
                <w:sz w:val="24"/>
                <w:szCs w:val="24"/>
              </w:rPr>
              <w:t>, ул.Краева,52, наименование – Ангар</w:t>
            </w:r>
            <w:r w:rsidRPr="00F94D03">
              <w:rPr>
                <w:rStyle w:val="a7"/>
                <w:b w:val="0"/>
                <w:color w:val="auto"/>
                <w:sz w:val="24"/>
                <w:szCs w:val="24"/>
              </w:rPr>
              <w:t>;</w:t>
            </w:r>
          </w:p>
          <w:p w14:paraId="48F90AE5" w14:textId="1B816E00" w:rsidR="00FF492C" w:rsidRPr="00BA21D4" w:rsidRDefault="004F1EDC" w:rsidP="00BA21D4">
            <w:pPr>
              <w:pStyle w:val="undline"/>
              <w:ind w:firstLine="567"/>
              <w:rPr>
                <w:bCs/>
                <w:sz w:val="24"/>
                <w:szCs w:val="24"/>
                <w:shd w:val="clear" w:color="auto" w:fill="FFFFFF"/>
              </w:rPr>
            </w:pPr>
            <w:r w:rsidRPr="00F94D03">
              <w:rPr>
                <w:rStyle w:val="a7"/>
                <w:b w:val="0"/>
                <w:color w:val="auto"/>
                <w:sz w:val="24"/>
                <w:szCs w:val="24"/>
              </w:rPr>
              <w:lastRenderedPageBreak/>
              <w:t xml:space="preserve">- асфальтное покрытие с инвентарным номером </w:t>
            </w:r>
            <w:r w:rsidRPr="00F94D03">
              <w:rPr>
                <w:rStyle w:val="a7"/>
                <w:b w:val="0"/>
                <w:color w:val="auto"/>
                <w:sz w:val="24"/>
                <w:szCs w:val="24"/>
                <w:lang w:val="en-US"/>
              </w:rPr>
              <w:t>II</w:t>
            </w:r>
            <w:r w:rsidRPr="00F94D03">
              <w:rPr>
                <w:rStyle w:val="a7"/>
                <w:b w:val="0"/>
                <w:color w:val="auto"/>
                <w:sz w:val="24"/>
                <w:szCs w:val="24"/>
              </w:rPr>
              <w:t xml:space="preserve">-96, </w:t>
            </w:r>
            <w:r w:rsidRPr="00F94D03">
              <w:rPr>
                <w:sz w:val="24"/>
                <w:szCs w:val="24"/>
              </w:rPr>
              <w:t xml:space="preserve">общей площадью 3342,2  кв. м, которое расположено на земельном участке с кадастровым номером 221284804601000160 по адресу: Витебская обл., Витебский р-н, </w:t>
            </w:r>
            <w:proofErr w:type="spellStart"/>
            <w:r w:rsidRPr="00F94D03">
              <w:rPr>
                <w:sz w:val="24"/>
                <w:szCs w:val="24"/>
              </w:rPr>
              <w:t>Летчанский</w:t>
            </w:r>
            <w:proofErr w:type="spellEnd"/>
            <w:r w:rsidRPr="00F94D03">
              <w:rPr>
                <w:sz w:val="24"/>
                <w:szCs w:val="24"/>
              </w:rPr>
              <w:t xml:space="preserve"> с/с, </w:t>
            </w:r>
            <w:proofErr w:type="spellStart"/>
            <w:r w:rsidRPr="00F94D03">
              <w:rPr>
                <w:sz w:val="24"/>
                <w:szCs w:val="24"/>
              </w:rPr>
              <w:t>д.Запрудье</w:t>
            </w:r>
            <w:proofErr w:type="spellEnd"/>
            <w:r w:rsidRPr="00F94D03">
              <w:rPr>
                <w:sz w:val="24"/>
                <w:szCs w:val="24"/>
              </w:rPr>
              <w:t>, ул.Краева,46</w:t>
            </w:r>
            <w:r w:rsidR="00BA21D4" w:rsidRPr="00F94D03">
              <w:rPr>
                <w:sz w:val="24"/>
                <w:szCs w:val="24"/>
              </w:rPr>
              <w:t>;</w:t>
            </w:r>
          </w:p>
        </w:tc>
      </w:tr>
      <w:tr w:rsidR="00FF492C" w:rsidRPr="004F6417" w14:paraId="54F11B46" w14:textId="77777777" w:rsidTr="00530826">
        <w:trPr>
          <w:trHeight w:val="468"/>
        </w:trPr>
        <w:tc>
          <w:tcPr>
            <w:tcW w:w="2127" w:type="dxa"/>
          </w:tcPr>
          <w:p w14:paraId="2312B9B7" w14:textId="0A079ECE" w:rsidR="00FF492C" w:rsidRPr="005A57C1" w:rsidRDefault="00FF492C" w:rsidP="00FF492C">
            <w:pPr>
              <w:tabs>
                <w:tab w:val="center" w:pos="4153"/>
                <w:tab w:val="right" w:pos="8306"/>
              </w:tabs>
              <w:ind w:right="-153"/>
              <w:jc w:val="center"/>
              <w:rPr>
                <w:sz w:val="24"/>
                <w:szCs w:val="24"/>
              </w:rPr>
            </w:pPr>
            <w:r w:rsidRPr="005A57C1">
              <w:rPr>
                <w:sz w:val="24"/>
                <w:szCs w:val="24"/>
              </w:rPr>
              <w:lastRenderedPageBreak/>
              <w:t>Начальная цена продажи</w:t>
            </w:r>
            <w:r w:rsidR="009D214E" w:rsidRPr="005A57C1">
              <w:rPr>
                <w:sz w:val="24"/>
                <w:szCs w:val="24"/>
              </w:rPr>
              <w:t xml:space="preserve"> Лота</w:t>
            </w:r>
          </w:p>
        </w:tc>
        <w:tc>
          <w:tcPr>
            <w:tcW w:w="7371" w:type="dxa"/>
          </w:tcPr>
          <w:p w14:paraId="206B7195" w14:textId="3DB28369" w:rsidR="00FF492C" w:rsidRPr="009D214E" w:rsidRDefault="00B36D44" w:rsidP="00B36D44">
            <w:pPr>
              <w:tabs>
                <w:tab w:val="center" w:pos="4153"/>
                <w:tab w:val="right" w:pos="8306"/>
              </w:tabs>
              <w:jc w:val="both"/>
              <w:rPr>
                <w:color w:val="000000"/>
                <w:sz w:val="24"/>
                <w:szCs w:val="24"/>
              </w:rPr>
            </w:pPr>
            <w:r w:rsidRPr="005A57C1">
              <w:rPr>
                <w:color w:val="000000"/>
                <w:sz w:val="24"/>
                <w:szCs w:val="24"/>
              </w:rPr>
              <w:t xml:space="preserve">111 800,00 (сто одиннадцать тысяч восемьсот белорусских рублей 00 копеек) </w:t>
            </w:r>
            <w:r w:rsidR="009D214E" w:rsidRPr="005A57C1">
              <w:rPr>
                <w:color w:val="000000"/>
                <w:sz w:val="24"/>
                <w:szCs w:val="24"/>
              </w:rPr>
              <w:t>с учетом НДС 20%</w:t>
            </w:r>
          </w:p>
        </w:tc>
      </w:tr>
      <w:tr w:rsidR="00FF492C" w:rsidRPr="004F6417" w14:paraId="3C449CAD" w14:textId="77777777" w:rsidTr="00530826">
        <w:tc>
          <w:tcPr>
            <w:tcW w:w="2127" w:type="dxa"/>
            <w:vAlign w:val="center"/>
          </w:tcPr>
          <w:p w14:paraId="40B02479" w14:textId="77777777" w:rsidR="00FF492C" w:rsidRPr="004F6417" w:rsidRDefault="00FF492C" w:rsidP="00FF492C">
            <w:pPr>
              <w:tabs>
                <w:tab w:val="center" w:pos="4153"/>
                <w:tab w:val="right" w:pos="8306"/>
              </w:tabs>
              <w:ind w:right="-153"/>
              <w:jc w:val="center"/>
              <w:rPr>
                <w:sz w:val="24"/>
                <w:szCs w:val="24"/>
              </w:rPr>
            </w:pPr>
            <w:r w:rsidRPr="004F6417">
              <w:rPr>
                <w:sz w:val="24"/>
                <w:szCs w:val="24"/>
              </w:rPr>
              <w:t xml:space="preserve">Задаток </w:t>
            </w:r>
          </w:p>
        </w:tc>
        <w:tc>
          <w:tcPr>
            <w:tcW w:w="7371" w:type="dxa"/>
          </w:tcPr>
          <w:p w14:paraId="4073F9D8" w14:textId="2D039AF9" w:rsidR="00643CF6" w:rsidRPr="00A773BC" w:rsidRDefault="009A7A77" w:rsidP="009A7A77">
            <w:pPr>
              <w:tabs>
                <w:tab w:val="center" w:pos="4153"/>
                <w:tab w:val="right" w:pos="8306"/>
              </w:tabs>
              <w:jc w:val="both"/>
              <w:rPr>
                <w:sz w:val="24"/>
                <w:szCs w:val="24"/>
              </w:rPr>
            </w:pPr>
            <w:r>
              <w:rPr>
                <w:sz w:val="24"/>
                <w:szCs w:val="24"/>
              </w:rPr>
              <w:t>11 180,00</w:t>
            </w:r>
            <w:r w:rsidR="009D214E" w:rsidRPr="009D214E">
              <w:rPr>
                <w:sz w:val="24"/>
                <w:szCs w:val="24"/>
              </w:rPr>
              <w:t xml:space="preserve"> (</w:t>
            </w:r>
            <w:r>
              <w:rPr>
                <w:sz w:val="24"/>
                <w:szCs w:val="24"/>
              </w:rPr>
              <w:t>Одиннадцать тысяч сто восемьдесят</w:t>
            </w:r>
            <w:r w:rsidR="009D214E">
              <w:rPr>
                <w:sz w:val="24"/>
                <w:szCs w:val="24"/>
              </w:rPr>
              <w:t>)</w:t>
            </w:r>
            <w:r w:rsidR="009D214E" w:rsidRPr="009D214E">
              <w:rPr>
                <w:sz w:val="24"/>
                <w:szCs w:val="24"/>
              </w:rPr>
              <w:t xml:space="preserve"> белорусских рублей 00 копеек</w:t>
            </w:r>
          </w:p>
        </w:tc>
      </w:tr>
      <w:tr w:rsidR="00FF492C" w:rsidRPr="004F6417" w14:paraId="5AD9C921" w14:textId="77777777" w:rsidTr="00CA445D">
        <w:trPr>
          <w:trHeight w:val="465"/>
        </w:trPr>
        <w:tc>
          <w:tcPr>
            <w:tcW w:w="2127" w:type="dxa"/>
            <w:vAlign w:val="center"/>
          </w:tcPr>
          <w:p w14:paraId="2F3B5E15" w14:textId="77777777" w:rsidR="00FF492C" w:rsidRPr="004F6417" w:rsidRDefault="00FF492C" w:rsidP="00FF492C">
            <w:pPr>
              <w:tabs>
                <w:tab w:val="center" w:pos="4153"/>
                <w:tab w:val="right" w:pos="8306"/>
              </w:tabs>
              <w:ind w:right="-153"/>
              <w:jc w:val="center"/>
              <w:rPr>
                <w:sz w:val="24"/>
                <w:szCs w:val="24"/>
              </w:rPr>
            </w:pPr>
            <w:r w:rsidRPr="004F6417">
              <w:rPr>
                <w:sz w:val="24"/>
                <w:szCs w:val="24"/>
              </w:rPr>
              <w:t>Шаг электронных торгов</w:t>
            </w:r>
          </w:p>
        </w:tc>
        <w:tc>
          <w:tcPr>
            <w:tcW w:w="7371" w:type="dxa"/>
            <w:vAlign w:val="center"/>
          </w:tcPr>
          <w:p w14:paraId="13951F2D" w14:textId="46FED404" w:rsidR="009D214E" w:rsidRPr="004F6417" w:rsidRDefault="00FF492C" w:rsidP="009D214E">
            <w:pPr>
              <w:tabs>
                <w:tab w:val="center" w:pos="4153"/>
                <w:tab w:val="right" w:pos="8306"/>
              </w:tabs>
              <w:jc w:val="both"/>
              <w:rPr>
                <w:sz w:val="24"/>
                <w:szCs w:val="24"/>
              </w:rPr>
            </w:pPr>
            <w:r w:rsidRPr="004F6417">
              <w:rPr>
                <w:sz w:val="24"/>
                <w:szCs w:val="24"/>
              </w:rPr>
              <w:t>5 %</w:t>
            </w:r>
          </w:p>
        </w:tc>
      </w:tr>
      <w:tr w:rsidR="00CA445D" w:rsidRPr="004F6417" w14:paraId="717CD3DD" w14:textId="77777777" w:rsidTr="00530826">
        <w:trPr>
          <w:trHeight w:val="180"/>
        </w:trPr>
        <w:tc>
          <w:tcPr>
            <w:tcW w:w="2127" w:type="dxa"/>
            <w:vAlign w:val="center"/>
          </w:tcPr>
          <w:p w14:paraId="75004902" w14:textId="5446450D" w:rsidR="00CA445D" w:rsidRPr="004F6417" w:rsidRDefault="00CA445D" w:rsidP="00FF492C">
            <w:pPr>
              <w:tabs>
                <w:tab w:val="center" w:pos="4153"/>
                <w:tab w:val="right" w:pos="8306"/>
              </w:tabs>
              <w:ind w:right="-153"/>
              <w:jc w:val="center"/>
              <w:rPr>
                <w:sz w:val="24"/>
                <w:szCs w:val="24"/>
              </w:rPr>
            </w:pPr>
            <w:r w:rsidRPr="00CA445D">
              <w:rPr>
                <w:sz w:val="24"/>
                <w:szCs w:val="24"/>
              </w:rPr>
              <w:t>Контактное лицо для осмотра объектов, тел</w:t>
            </w:r>
          </w:p>
        </w:tc>
        <w:tc>
          <w:tcPr>
            <w:tcW w:w="7371" w:type="dxa"/>
            <w:vAlign w:val="center"/>
          </w:tcPr>
          <w:p w14:paraId="42470868" w14:textId="78BAD6FE" w:rsidR="00CA445D" w:rsidRPr="00CA445D" w:rsidRDefault="00E35660" w:rsidP="00CA445D">
            <w:pPr>
              <w:rPr>
                <w:sz w:val="24"/>
                <w:szCs w:val="24"/>
              </w:rPr>
            </w:pPr>
            <w:r>
              <w:rPr>
                <w:sz w:val="24"/>
                <w:szCs w:val="24"/>
              </w:rPr>
              <w:t>Александр Михайлович</w:t>
            </w:r>
            <w:r w:rsidR="00CA445D" w:rsidRPr="00CA445D">
              <w:rPr>
                <w:sz w:val="24"/>
                <w:szCs w:val="24"/>
              </w:rPr>
              <w:t xml:space="preserve">, тел.+375 </w:t>
            </w:r>
            <w:r>
              <w:rPr>
                <w:sz w:val="24"/>
                <w:szCs w:val="24"/>
              </w:rPr>
              <w:t>44 591 91 68</w:t>
            </w:r>
          </w:p>
          <w:p w14:paraId="26FDCBB6" w14:textId="77777777" w:rsidR="00CA445D" w:rsidRPr="004F6417" w:rsidRDefault="00CA445D" w:rsidP="009D214E">
            <w:pPr>
              <w:tabs>
                <w:tab w:val="center" w:pos="4153"/>
                <w:tab w:val="right" w:pos="8306"/>
              </w:tabs>
              <w:jc w:val="both"/>
              <w:rPr>
                <w:sz w:val="24"/>
                <w:szCs w:val="24"/>
              </w:rPr>
            </w:pPr>
          </w:p>
        </w:tc>
      </w:tr>
      <w:tr w:rsidR="00FF492C" w:rsidRPr="004F6417" w14:paraId="2A3A65EA" w14:textId="77777777" w:rsidTr="003A16F4">
        <w:tblPrEx>
          <w:tblLook w:val="04A0" w:firstRow="1" w:lastRow="0" w:firstColumn="1" w:lastColumn="0" w:noHBand="0" w:noVBand="1"/>
        </w:tblPrEx>
        <w:trPr>
          <w:trHeight w:val="152"/>
        </w:trPr>
        <w:tc>
          <w:tcPr>
            <w:tcW w:w="9498" w:type="dxa"/>
            <w:gridSpan w:val="2"/>
            <w:vAlign w:val="center"/>
          </w:tcPr>
          <w:p w14:paraId="7005D146" w14:textId="77777777" w:rsidR="00FF492C" w:rsidRPr="004F6417" w:rsidRDefault="00FF492C" w:rsidP="00FF492C">
            <w:pPr>
              <w:ind w:right="-153"/>
              <w:jc w:val="center"/>
              <w:rPr>
                <w:b/>
                <w:color w:val="000000"/>
                <w:sz w:val="24"/>
                <w:szCs w:val="24"/>
              </w:rPr>
            </w:pPr>
            <w:r w:rsidRPr="004F6417">
              <w:rPr>
                <w:b/>
                <w:color w:val="000000"/>
                <w:sz w:val="24"/>
                <w:szCs w:val="24"/>
              </w:rPr>
              <w:t>Условия электронных торгов</w:t>
            </w:r>
          </w:p>
        </w:tc>
      </w:tr>
      <w:tr w:rsidR="00FF492C" w:rsidRPr="004F6417" w14:paraId="26B12DE1" w14:textId="77777777" w:rsidTr="003A16F4">
        <w:tblPrEx>
          <w:tblLook w:val="04A0" w:firstRow="1" w:lastRow="0" w:firstColumn="1" w:lastColumn="0" w:noHBand="0" w:noVBand="1"/>
        </w:tblPrEx>
        <w:trPr>
          <w:trHeight w:val="551"/>
        </w:trPr>
        <w:tc>
          <w:tcPr>
            <w:tcW w:w="9498" w:type="dxa"/>
            <w:gridSpan w:val="2"/>
            <w:vAlign w:val="center"/>
          </w:tcPr>
          <w:p w14:paraId="6E275274" w14:textId="3F30DE92" w:rsidR="002F1111" w:rsidRPr="005A57C1" w:rsidRDefault="002F1111" w:rsidP="002F1111">
            <w:pPr>
              <w:ind w:right="-30"/>
              <w:contextualSpacing/>
              <w:jc w:val="both"/>
              <w:rPr>
                <w:sz w:val="24"/>
                <w:szCs w:val="24"/>
              </w:rPr>
            </w:pPr>
            <w:r>
              <w:rPr>
                <w:sz w:val="24"/>
                <w:szCs w:val="24"/>
              </w:rPr>
              <w:t xml:space="preserve">      </w:t>
            </w:r>
            <w:r w:rsidR="005A57C1">
              <w:rPr>
                <w:sz w:val="24"/>
                <w:szCs w:val="24"/>
              </w:rPr>
              <w:t>1.</w:t>
            </w:r>
            <w:r>
              <w:rPr>
                <w:sz w:val="24"/>
                <w:szCs w:val="24"/>
              </w:rPr>
              <w:t xml:space="preserve"> </w:t>
            </w:r>
            <w:r w:rsidRPr="005A57C1">
              <w:rPr>
                <w:sz w:val="24"/>
                <w:szCs w:val="24"/>
              </w:rPr>
              <w:t>Победитель электронных торгов либо единственный участник электронных торгов, выразивший согласие на приобретение Лота по начальной цене, увеличенной на пять процентов (далее – Претендент на покупку), обязан:</w:t>
            </w:r>
          </w:p>
          <w:p w14:paraId="759329A4" w14:textId="29D92195" w:rsidR="002F1111" w:rsidRDefault="002F1111" w:rsidP="002F1111">
            <w:pPr>
              <w:ind w:firstLine="709"/>
              <w:jc w:val="both"/>
              <w:rPr>
                <w:sz w:val="24"/>
                <w:szCs w:val="24"/>
              </w:rPr>
            </w:pPr>
            <w:r w:rsidRPr="005A57C1">
              <w:rPr>
                <w:sz w:val="24"/>
                <w:szCs w:val="24"/>
              </w:rPr>
              <w:t xml:space="preserve">-подписать с Продавцом договор купли-продажи в </w:t>
            </w:r>
            <w:r w:rsidRPr="004F1EDC">
              <w:rPr>
                <w:sz w:val="24"/>
                <w:szCs w:val="24"/>
              </w:rPr>
              <w:t xml:space="preserve">течение </w:t>
            </w:r>
            <w:r w:rsidR="004F1EDC" w:rsidRPr="00F94D03">
              <w:rPr>
                <w:sz w:val="24"/>
                <w:szCs w:val="24"/>
              </w:rPr>
              <w:t xml:space="preserve">10 </w:t>
            </w:r>
            <w:r w:rsidR="00E8211B" w:rsidRPr="00F94D03">
              <w:rPr>
                <w:sz w:val="24"/>
                <w:szCs w:val="24"/>
              </w:rPr>
              <w:t>(</w:t>
            </w:r>
            <w:r w:rsidR="004F1EDC" w:rsidRPr="00F94D03">
              <w:rPr>
                <w:sz w:val="24"/>
                <w:szCs w:val="24"/>
              </w:rPr>
              <w:t>десяти</w:t>
            </w:r>
            <w:r w:rsidR="00E8211B" w:rsidRPr="00F94D03">
              <w:rPr>
                <w:sz w:val="24"/>
                <w:szCs w:val="24"/>
              </w:rPr>
              <w:t>)</w:t>
            </w:r>
            <w:r w:rsidRPr="00F94D03">
              <w:rPr>
                <w:sz w:val="24"/>
                <w:szCs w:val="24"/>
              </w:rPr>
              <w:t xml:space="preserve"> календарных дней с даты проведения электронных торгов и утвержден</w:t>
            </w:r>
            <w:r w:rsidR="005A57C1" w:rsidRPr="00F94D03">
              <w:rPr>
                <w:sz w:val="24"/>
                <w:szCs w:val="24"/>
              </w:rPr>
              <w:t>ия</w:t>
            </w:r>
            <w:r w:rsidR="005A57C1">
              <w:rPr>
                <w:sz w:val="24"/>
                <w:szCs w:val="24"/>
              </w:rPr>
              <w:t xml:space="preserve"> протокола электронных торгов.</w:t>
            </w:r>
          </w:p>
          <w:p w14:paraId="282CF729" w14:textId="759BC56C" w:rsidR="005A57C1" w:rsidRPr="00E87C57" w:rsidRDefault="005A57C1" w:rsidP="005A57C1">
            <w:pPr>
              <w:tabs>
                <w:tab w:val="center" w:pos="345"/>
                <w:tab w:val="right" w:pos="8306"/>
              </w:tabs>
              <w:spacing w:after="120"/>
              <w:ind w:left="34" w:right="30" w:firstLine="709"/>
              <w:jc w:val="both"/>
              <w:rPr>
                <w:sz w:val="24"/>
                <w:szCs w:val="24"/>
              </w:rPr>
            </w:pPr>
            <w:r w:rsidRPr="005A57C1">
              <w:rPr>
                <w:sz w:val="24"/>
                <w:szCs w:val="24"/>
              </w:rPr>
              <w:t xml:space="preserve">-оплатить Организатору электронных торгов вознаграждение в размере согласно п.3 Договора поручения № 2024/2026-э  от цены продажи лота в течение 3 (трех) рабочих дней </w:t>
            </w:r>
            <w:r w:rsidR="00C43CEA">
              <w:rPr>
                <w:sz w:val="24"/>
                <w:szCs w:val="24"/>
              </w:rPr>
              <w:t>после</w:t>
            </w:r>
            <w:r w:rsidRPr="005A57C1">
              <w:rPr>
                <w:sz w:val="24"/>
                <w:szCs w:val="24"/>
              </w:rPr>
              <w:t xml:space="preserve"> утверждения протокола о результатах электронных торгов</w:t>
            </w:r>
            <w:r w:rsidRPr="00E15379">
              <w:rPr>
                <w:sz w:val="24"/>
                <w:szCs w:val="24"/>
              </w:rPr>
              <w:t>. Вознаграждение Организатору электронных торгов включает затраты на организацию и проведение электронных торгов.</w:t>
            </w:r>
          </w:p>
          <w:p w14:paraId="6F0B23F4" w14:textId="77777777" w:rsidR="004F1EDC" w:rsidRDefault="004F1EDC" w:rsidP="005A57C1">
            <w:pPr>
              <w:ind w:firstLine="318"/>
              <w:jc w:val="both"/>
              <w:rPr>
                <w:sz w:val="24"/>
                <w:szCs w:val="24"/>
              </w:rPr>
            </w:pPr>
            <w:r>
              <w:rPr>
                <w:sz w:val="24"/>
                <w:szCs w:val="24"/>
              </w:rPr>
              <w:t>- оплатить стоимость приобретенного имущества на следующих условиях:</w:t>
            </w:r>
          </w:p>
          <w:p w14:paraId="6FBE3FD8" w14:textId="77777777" w:rsidR="004F1EDC" w:rsidRDefault="004F1EDC" w:rsidP="004F1EDC">
            <w:pPr>
              <w:ind w:firstLine="318"/>
              <w:jc w:val="both"/>
              <w:rPr>
                <w:sz w:val="24"/>
                <w:szCs w:val="24"/>
                <w:lang w:val="be-BY"/>
              </w:rPr>
            </w:pPr>
            <w:r>
              <w:rPr>
                <w:sz w:val="24"/>
                <w:szCs w:val="24"/>
              </w:rPr>
              <w:t xml:space="preserve"> </w:t>
            </w:r>
            <w:r>
              <w:rPr>
                <w:sz w:val="24"/>
                <w:szCs w:val="24"/>
                <w:lang w:val="be-BY"/>
              </w:rPr>
              <w:t xml:space="preserve"> </w:t>
            </w:r>
            <w:r w:rsidRPr="004F1EDC">
              <w:rPr>
                <w:sz w:val="24"/>
                <w:szCs w:val="24"/>
                <w:lang w:val="be-BY"/>
              </w:rPr>
              <w:t xml:space="preserve"> Общая стоимость продажи (цена) комплекса недвижимого имущества фиксируется в долларах США по курсу  Национального банка Республики Беларусь на дату проведения торгов.</w:t>
            </w:r>
          </w:p>
          <w:p w14:paraId="600CEDFF" w14:textId="7AFDA560" w:rsidR="004F1EDC" w:rsidRPr="004F1EDC" w:rsidRDefault="004F1EDC" w:rsidP="004F1EDC">
            <w:pPr>
              <w:ind w:firstLine="318"/>
              <w:jc w:val="both"/>
              <w:rPr>
                <w:sz w:val="24"/>
                <w:szCs w:val="24"/>
                <w:lang w:val="be-BY"/>
              </w:rPr>
            </w:pPr>
            <w:r w:rsidRPr="004F1EDC">
              <w:rPr>
                <w:sz w:val="24"/>
                <w:szCs w:val="24"/>
                <w:lang w:val="be-BY"/>
              </w:rPr>
              <w:t>Условия оплаты: рассрочка оплаты до трех лет со дня заключения договора купли-продажи равными частями согласно графику платежей путем безналичного перечисления платежным поручением денежных средств на расчетный счет Продавца. Покупатель вправе внести плату за приобретенное имущество досрочно. Срок оплаты первоначального платежа не должен превышать 30 календарных дней со дня проведения торгов.</w:t>
            </w:r>
          </w:p>
          <w:p w14:paraId="6B1329C6" w14:textId="77777777" w:rsidR="004F1EDC" w:rsidRPr="004F1EDC" w:rsidRDefault="004F1EDC" w:rsidP="004F1EDC">
            <w:pPr>
              <w:ind w:firstLine="318"/>
              <w:jc w:val="both"/>
              <w:rPr>
                <w:sz w:val="24"/>
                <w:szCs w:val="24"/>
                <w:lang w:val="be-BY"/>
              </w:rPr>
            </w:pPr>
            <w:r w:rsidRPr="004F1EDC">
              <w:rPr>
                <w:sz w:val="24"/>
                <w:szCs w:val="24"/>
                <w:lang w:val="be-BY"/>
              </w:rPr>
              <w:t>Оплата за имущество осуществляется в белорусских рублях в сумме, эквивалентной общей стоимости имущества (ежемесячного платежа) в долларах США согласно графика платежей и определенной по официальному курсу белорусского рубля по отношению к доллару США, установленному Национальным банком Республики Беларусь на дату фактического исполнения Покупателем обязательства оплаты имущества или его части.</w:t>
            </w:r>
          </w:p>
          <w:p w14:paraId="6DC2D2DF" w14:textId="3DA76975" w:rsidR="00BA21D4" w:rsidRDefault="004F1EDC" w:rsidP="006C2297">
            <w:pPr>
              <w:ind w:firstLine="318"/>
              <w:jc w:val="both"/>
              <w:rPr>
                <w:sz w:val="24"/>
                <w:szCs w:val="24"/>
                <w:lang w:val="be-BY"/>
              </w:rPr>
            </w:pPr>
            <w:r w:rsidRPr="004F1EDC">
              <w:rPr>
                <w:sz w:val="24"/>
                <w:szCs w:val="24"/>
                <w:lang w:val="be-BY"/>
              </w:rPr>
              <w:t xml:space="preserve">В случае просрочки оплаты по договору купли-продажи Покупатель за каждый день просрочки уплачивает пеню в размере 0,5 % от своевременно неоплаченной суммы.  </w:t>
            </w:r>
          </w:p>
          <w:p w14:paraId="1A9ED761" w14:textId="5671FB4E" w:rsidR="004F1EDC" w:rsidRPr="004F1EDC" w:rsidRDefault="004F1EDC" w:rsidP="004F1EDC">
            <w:pPr>
              <w:ind w:firstLine="318"/>
              <w:jc w:val="both"/>
              <w:rPr>
                <w:sz w:val="24"/>
                <w:szCs w:val="24"/>
                <w:lang w:val="be-BY"/>
              </w:rPr>
            </w:pPr>
            <w:r w:rsidRPr="004F1EDC">
              <w:rPr>
                <w:sz w:val="24"/>
                <w:szCs w:val="24"/>
                <w:lang w:val="be-BY"/>
              </w:rPr>
              <w:t>Исполнение обязательств Покупателем по оплате Комплекса недвижимого имущества в Витебском районе (Летчанский с/с., д.Запрудье)  обеспечить способом, предусмотренным законодательством, по соглашению сторон  до полной его оплаты.</w:t>
            </w:r>
          </w:p>
          <w:p w14:paraId="13F9728F" w14:textId="66DD3314" w:rsidR="004F1EDC" w:rsidRPr="004F1EDC" w:rsidRDefault="004F1EDC" w:rsidP="004F1EDC">
            <w:pPr>
              <w:ind w:firstLine="318"/>
              <w:jc w:val="both"/>
              <w:rPr>
                <w:sz w:val="24"/>
                <w:szCs w:val="24"/>
                <w:lang w:val="be-BY"/>
              </w:rPr>
            </w:pPr>
            <w:r w:rsidRPr="004F1EDC">
              <w:rPr>
                <w:sz w:val="24"/>
                <w:szCs w:val="24"/>
                <w:lang w:val="be-BY"/>
              </w:rPr>
              <w:t>Расходы по составлению, удостоверению и регистрации договора купли-продажи имущества, последующей регистрации перехода права собственности на приобретенное имущество  несет Покупатель.</w:t>
            </w:r>
          </w:p>
          <w:p w14:paraId="4E978AB5" w14:textId="63AC9EFB" w:rsidR="00FF492C" w:rsidRPr="004F6417" w:rsidRDefault="005A57C1" w:rsidP="005A57C1">
            <w:pPr>
              <w:tabs>
                <w:tab w:val="center" w:pos="345"/>
                <w:tab w:val="right" w:pos="8306"/>
              </w:tabs>
              <w:spacing w:after="120"/>
              <w:ind w:left="34" w:right="30" w:firstLine="142"/>
              <w:jc w:val="both"/>
              <w:rPr>
                <w:sz w:val="24"/>
                <w:szCs w:val="24"/>
              </w:rPr>
            </w:pPr>
            <w:r>
              <w:rPr>
                <w:sz w:val="24"/>
                <w:szCs w:val="24"/>
              </w:rPr>
              <w:t>6</w:t>
            </w:r>
            <w:r w:rsidR="002F1111">
              <w:rPr>
                <w:sz w:val="24"/>
                <w:szCs w:val="24"/>
              </w:rPr>
              <w:t>.</w:t>
            </w:r>
            <w:r w:rsidR="002F1111" w:rsidRPr="006B14F6">
              <w:rPr>
                <w:sz w:val="24"/>
                <w:szCs w:val="24"/>
              </w:rPr>
              <w:t xml:space="preserve"> На Претендента на покупку распространяются правила и условия, установленные законодательством Республики Беларусь для Победителя электронных торгов</w:t>
            </w:r>
            <w:r w:rsidR="002F1111">
              <w:rPr>
                <w:sz w:val="24"/>
                <w:szCs w:val="24"/>
              </w:rPr>
              <w:t>.</w:t>
            </w:r>
          </w:p>
        </w:tc>
      </w:tr>
    </w:tbl>
    <w:p w14:paraId="4D08E828" w14:textId="77777777" w:rsidR="004F1EDC" w:rsidRDefault="004F1EDC" w:rsidP="006C2297">
      <w:pPr>
        <w:tabs>
          <w:tab w:val="left" w:pos="6840"/>
        </w:tabs>
        <w:rPr>
          <w:sz w:val="24"/>
          <w:szCs w:val="24"/>
        </w:rPr>
      </w:pPr>
    </w:p>
    <w:sectPr w:rsidR="004F1EDC" w:rsidSect="006C2297">
      <w:pgSz w:w="11906" w:h="16838"/>
      <w:pgMar w:top="709" w:right="454" w:bottom="992"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0F492D"/>
    <w:multiLevelType w:val="hybridMultilevel"/>
    <w:tmpl w:val="1528DC82"/>
    <w:lvl w:ilvl="0" w:tplc="A15E4388">
      <w:start w:val="1"/>
      <w:numFmt w:val="decimal"/>
      <w:lvlText w:val="%1."/>
      <w:lvlJc w:val="left"/>
      <w:pPr>
        <w:ind w:left="1619" w:hanging="1305"/>
      </w:pPr>
      <w:rPr>
        <w:rFonts w:hint="default"/>
      </w:rPr>
    </w:lvl>
    <w:lvl w:ilvl="1" w:tplc="04190019" w:tentative="1">
      <w:start w:val="1"/>
      <w:numFmt w:val="lowerLetter"/>
      <w:lvlText w:val="%2."/>
      <w:lvlJc w:val="left"/>
      <w:pPr>
        <w:ind w:left="1394" w:hanging="360"/>
      </w:pPr>
    </w:lvl>
    <w:lvl w:ilvl="2" w:tplc="0419001B" w:tentative="1">
      <w:start w:val="1"/>
      <w:numFmt w:val="lowerRoman"/>
      <w:lvlText w:val="%3."/>
      <w:lvlJc w:val="right"/>
      <w:pPr>
        <w:ind w:left="2114" w:hanging="180"/>
      </w:pPr>
    </w:lvl>
    <w:lvl w:ilvl="3" w:tplc="0419000F" w:tentative="1">
      <w:start w:val="1"/>
      <w:numFmt w:val="decimal"/>
      <w:lvlText w:val="%4."/>
      <w:lvlJc w:val="left"/>
      <w:pPr>
        <w:ind w:left="2834" w:hanging="360"/>
      </w:pPr>
    </w:lvl>
    <w:lvl w:ilvl="4" w:tplc="04190019" w:tentative="1">
      <w:start w:val="1"/>
      <w:numFmt w:val="lowerLetter"/>
      <w:lvlText w:val="%5."/>
      <w:lvlJc w:val="left"/>
      <w:pPr>
        <w:ind w:left="3554" w:hanging="360"/>
      </w:pPr>
    </w:lvl>
    <w:lvl w:ilvl="5" w:tplc="0419001B" w:tentative="1">
      <w:start w:val="1"/>
      <w:numFmt w:val="lowerRoman"/>
      <w:lvlText w:val="%6."/>
      <w:lvlJc w:val="right"/>
      <w:pPr>
        <w:ind w:left="4274" w:hanging="180"/>
      </w:pPr>
    </w:lvl>
    <w:lvl w:ilvl="6" w:tplc="0419000F" w:tentative="1">
      <w:start w:val="1"/>
      <w:numFmt w:val="decimal"/>
      <w:lvlText w:val="%7."/>
      <w:lvlJc w:val="left"/>
      <w:pPr>
        <w:ind w:left="4994" w:hanging="360"/>
      </w:pPr>
    </w:lvl>
    <w:lvl w:ilvl="7" w:tplc="04190019" w:tentative="1">
      <w:start w:val="1"/>
      <w:numFmt w:val="lowerLetter"/>
      <w:lvlText w:val="%8."/>
      <w:lvlJc w:val="left"/>
      <w:pPr>
        <w:ind w:left="5714" w:hanging="360"/>
      </w:pPr>
    </w:lvl>
    <w:lvl w:ilvl="8" w:tplc="0419001B" w:tentative="1">
      <w:start w:val="1"/>
      <w:numFmt w:val="lowerRoman"/>
      <w:lvlText w:val="%9."/>
      <w:lvlJc w:val="right"/>
      <w:pPr>
        <w:ind w:left="6434" w:hanging="180"/>
      </w:pPr>
    </w:lvl>
  </w:abstractNum>
  <w:abstractNum w:abstractNumId="1">
    <w:nsid w:val="20714883"/>
    <w:multiLevelType w:val="hybridMultilevel"/>
    <w:tmpl w:val="2D741B6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1B0218F"/>
    <w:multiLevelType w:val="multilevel"/>
    <w:tmpl w:val="50AAE8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59ED1624"/>
    <w:multiLevelType w:val="hybridMultilevel"/>
    <w:tmpl w:val="3C00601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B2BA4"/>
    <w:rsid w:val="00035875"/>
    <w:rsid w:val="00040A36"/>
    <w:rsid w:val="000462F9"/>
    <w:rsid w:val="00061A70"/>
    <w:rsid w:val="00087721"/>
    <w:rsid w:val="000E72AF"/>
    <w:rsid w:val="00107525"/>
    <w:rsid w:val="00117595"/>
    <w:rsid w:val="0015444B"/>
    <w:rsid w:val="00161116"/>
    <w:rsid w:val="00161FE4"/>
    <w:rsid w:val="00193B56"/>
    <w:rsid w:val="001A487D"/>
    <w:rsid w:val="001B2DAD"/>
    <w:rsid w:val="00207D9C"/>
    <w:rsid w:val="00227C8E"/>
    <w:rsid w:val="00241799"/>
    <w:rsid w:val="00265669"/>
    <w:rsid w:val="0028491F"/>
    <w:rsid w:val="00285B71"/>
    <w:rsid w:val="0029404F"/>
    <w:rsid w:val="00296CC3"/>
    <w:rsid w:val="002A4734"/>
    <w:rsid w:val="002F1111"/>
    <w:rsid w:val="00303D86"/>
    <w:rsid w:val="003455B5"/>
    <w:rsid w:val="003755D2"/>
    <w:rsid w:val="003A16F4"/>
    <w:rsid w:val="003C31F4"/>
    <w:rsid w:val="003C4491"/>
    <w:rsid w:val="003E6453"/>
    <w:rsid w:val="003F7EC6"/>
    <w:rsid w:val="00402C52"/>
    <w:rsid w:val="0044542D"/>
    <w:rsid w:val="00457C2F"/>
    <w:rsid w:val="00460E61"/>
    <w:rsid w:val="00487EEA"/>
    <w:rsid w:val="004923FE"/>
    <w:rsid w:val="004E2480"/>
    <w:rsid w:val="004F1EDC"/>
    <w:rsid w:val="004F6417"/>
    <w:rsid w:val="00501DAF"/>
    <w:rsid w:val="005212A9"/>
    <w:rsid w:val="00530826"/>
    <w:rsid w:val="00542CEA"/>
    <w:rsid w:val="005A57C1"/>
    <w:rsid w:val="005B00CF"/>
    <w:rsid w:val="005C2F5A"/>
    <w:rsid w:val="005D00A9"/>
    <w:rsid w:val="005F0A10"/>
    <w:rsid w:val="00620F1E"/>
    <w:rsid w:val="00643CF6"/>
    <w:rsid w:val="00653C16"/>
    <w:rsid w:val="00666189"/>
    <w:rsid w:val="00671E18"/>
    <w:rsid w:val="006C2297"/>
    <w:rsid w:val="006E34CC"/>
    <w:rsid w:val="006E5533"/>
    <w:rsid w:val="006F6DE9"/>
    <w:rsid w:val="00714239"/>
    <w:rsid w:val="00714DBA"/>
    <w:rsid w:val="00720006"/>
    <w:rsid w:val="00726B87"/>
    <w:rsid w:val="0073070B"/>
    <w:rsid w:val="00731F61"/>
    <w:rsid w:val="00741DE6"/>
    <w:rsid w:val="00770759"/>
    <w:rsid w:val="0077339C"/>
    <w:rsid w:val="00791F11"/>
    <w:rsid w:val="007C640C"/>
    <w:rsid w:val="00806F0E"/>
    <w:rsid w:val="00840258"/>
    <w:rsid w:val="00844971"/>
    <w:rsid w:val="0085558B"/>
    <w:rsid w:val="00880010"/>
    <w:rsid w:val="008A5FFC"/>
    <w:rsid w:val="008A6732"/>
    <w:rsid w:val="008E5932"/>
    <w:rsid w:val="00990FAD"/>
    <w:rsid w:val="009A7A77"/>
    <w:rsid w:val="009C07FD"/>
    <w:rsid w:val="009D214E"/>
    <w:rsid w:val="009E0522"/>
    <w:rsid w:val="009F7217"/>
    <w:rsid w:val="00A773BC"/>
    <w:rsid w:val="00AB5EA1"/>
    <w:rsid w:val="00AC5C23"/>
    <w:rsid w:val="00B11E8C"/>
    <w:rsid w:val="00B12600"/>
    <w:rsid w:val="00B3161D"/>
    <w:rsid w:val="00B360FC"/>
    <w:rsid w:val="00B36D44"/>
    <w:rsid w:val="00B527BE"/>
    <w:rsid w:val="00B6213B"/>
    <w:rsid w:val="00B656F3"/>
    <w:rsid w:val="00B71024"/>
    <w:rsid w:val="00B768D1"/>
    <w:rsid w:val="00B94AC1"/>
    <w:rsid w:val="00BA21D4"/>
    <w:rsid w:val="00BA543A"/>
    <w:rsid w:val="00C234FC"/>
    <w:rsid w:val="00C30F4D"/>
    <w:rsid w:val="00C43CEA"/>
    <w:rsid w:val="00CA445D"/>
    <w:rsid w:val="00CD2086"/>
    <w:rsid w:val="00D443D2"/>
    <w:rsid w:val="00D54432"/>
    <w:rsid w:val="00D63DC2"/>
    <w:rsid w:val="00DA24A6"/>
    <w:rsid w:val="00DB2BA4"/>
    <w:rsid w:val="00DE5A19"/>
    <w:rsid w:val="00DF01EF"/>
    <w:rsid w:val="00DF5B01"/>
    <w:rsid w:val="00E1014B"/>
    <w:rsid w:val="00E15379"/>
    <w:rsid w:val="00E35660"/>
    <w:rsid w:val="00E50E16"/>
    <w:rsid w:val="00E51685"/>
    <w:rsid w:val="00E56819"/>
    <w:rsid w:val="00E5794D"/>
    <w:rsid w:val="00E8211B"/>
    <w:rsid w:val="00E912A3"/>
    <w:rsid w:val="00ED0552"/>
    <w:rsid w:val="00EF04A6"/>
    <w:rsid w:val="00EF1A2A"/>
    <w:rsid w:val="00F04EF7"/>
    <w:rsid w:val="00F07B88"/>
    <w:rsid w:val="00F125EA"/>
    <w:rsid w:val="00F1575D"/>
    <w:rsid w:val="00F1707E"/>
    <w:rsid w:val="00F43BFB"/>
    <w:rsid w:val="00F61C30"/>
    <w:rsid w:val="00F71E29"/>
    <w:rsid w:val="00F801BA"/>
    <w:rsid w:val="00F94D03"/>
    <w:rsid w:val="00FE296A"/>
    <w:rsid w:val="00FF492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D4D9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B2BA4"/>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161116"/>
    <w:rPr>
      <w:rFonts w:ascii="Segoe UI" w:hAnsi="Segoe UI" w:cs="Segoe UI"/>
      <w:sz w:val="18"/>
      <w:szCs w:val="18"/>
    </w:rPr>
  </w:style>
  <w:style w:type="character" w:customStyle="1" w:styleId="a4">
    <w:name w:val="Текст выноски Знак"/>
    <w:basedOn w:val="a0"/>
    <w:link w:val="a3"/>
    <w:uiPriority w:val="99"/>
    <w:semiHidden/>
    <w:rsid w:val="00161116"/>
    <w:rPr>
      <w:rFonts w:ascii="Segoe UI" w:eastAsia="Times New Roman" w:hAnsi="Segoe UI" w:cs="Segoe UI"/>
      <w:sz w:val="18"/>
      <w:szCs w:val="18"/>
      <w:lang w:eastAsia="ru-RU"/>
    </w:rPr>
  </w:style>
  <w:style w:type="paragraph" w:styleId="a5">
    <w:name w:val="List Paragraph"/>
    <w:basedOn w:val="a"/>
    <w:uiPriority w:val="34"/>
    <w:qFormat/>
    <w:rsid w:val="009E0522"/>
    <w:pPr>
      <w:ind w:left="720"/>
      <w:contextualSpacing/>
    </w:pPr>
  </w:style>
  <w:style w:type="paragraph" w:styleId="a6">
    <w:name w:val="Normal (Web)"/>
    <w:basedOn w:val="a"/>
    <w:uiPriority w:val="99"/>
    <w:semiHidden/>
    <w:unhideWhenUsed/>
    <w:rsid w:val="00791F11"/>
    <w:pPr>
      <w:spacing w:before="100" w:beforeAutospacing="1" w:after="100" w:afterAutospacing="1"/>
    </w:pPr>
    <w:rPr>
      <w:sz w:val="24"/>
      <w:szCs w:val="24"/>
    </w:rPr>
  </w:style>
  <w:style w:type="character" w:customStyle="1" w:styleId="a7">
    <w:name w:val="Основной текст + Полужирный"/>
    <w:basedOn w:val="a0"/>
    <w:uiPriority w:val="99"/>
    <w:rsid w:val="004F1EDC"/>
    <w:rPr>
      <w:rFonts w:ascii="Times New Roman" w:hAnsi="Times New Roman" w:cs="Times New Roman"/>
      <w:b/>
      <w:bCs/>
      <w:color w:val="000000"/>
      <w:spacing w:val="0"/>
      <w:w w:val="100"/>
      <w:position w:val="0"/>
      <w:shd w:val="clear" w:color="auto" w:fill="FFFFFF"/>
      <w:lang w:val="ru-RU"/>
    </w:rPr>
  </w:style>
  <w:style w:type="paragraph" w:customStyle="1" w:styleId="undline">
    <w:name w:val="undline"/>
    <w:basedOn w:val="a"/>
    <w:uiPriority w:val="99"/>
    <w:rsid w:val="004F1EDC"/>
    <w:pPr>
      <w:jc w:val="both"/>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B2BA4"/>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161116"/>
    <w:rPr>
      <w:rFonts w:ascii="Segoe UI" w:hAnsi="Segoe UI" w:cs="Segoe UI"/>
      <w:sz w:val="18"/>
      <w:szCs w:val="18"/>
    </w:rPr>
  </w:style>
  <w:style w:type="character" w:customStyle="1" w:styleId="a4">
    <w:name w:val="Текст выноски Знак"/>
    <w:basedOn w:val="a0"/>
    <w:link w:val="a3"/>
    <w:uiPriority w:val="99"/>
    <w:semiHidden/>
    <w:rsid w:val="00161116"/>
    <w:rPr>
      <w:rFonts w:ascii="Segoe UI" w:eastAsia="Times New Roman" w:hAnsi="Segoe UI" w:cs="Segoe UI"/>
      <w:sz w:val="18"/>
      <w:szCs w:val="18"/>
      <w:lang w:eastAsia="ru-RU"/>
    </w:rPr>
  </w:style>
  <w:style w:type="paragraph" w:styleId="a5">
    <w:name w:val="List Paragraph"/>
    <w:basedOn w:val="a"/>
    <w:uiPriority w:val="34"/>
    <w:qFormat/>
    <w:rsid w:val="009E0522"/>
    <w:pPr>
      <w:ind w:left="720"/>
      <w:contextualSpacing/>
    </w:pPr>
  </w:style>
  <w:style w:type="paragraph" w:styleId="a6">
    <w:name w:val="Normal (Web)"/>
    <w:basedOn w:val="a"/>
    <w:uiPriority w:val="99"/>
    <w:semiHidden/>
    <w:unhideWhenUsed/>
    <w:rsid w:val="00791F11"/>
    <w:pPr>
      <w:spacing w:before="100" w:beforeAutospacing="1" w:after="100" w:afterAutospacing="1"/>
    </w:pPr>
    <w:rPr>
      <w:sz w:val="24"/>
      <w:szCs w:val="24"/>
    </w:rPr>
  </w:style>
  <w:style w:type="character" w:customStyle="1" w:styleId="a7">
    <w:name w:val="Основной текст + Полужирный"/>
    <w:basedOn w:val="a0"/>
    <w:uiPriority w:val="99"/>
    <w:rsid w:val="004F1EDC"/>
    <w:rPr>
      <w:rFonts w:ascii="Times New Roman" w:hAnsi="Times New Roman" w:cs="Times New Roman"/>
      <w:b/>
      <w:bCs/>
      <w:color w:val="000000"/>
      <w:spacing w:val="0"/>
      <w:w w:val="100"/>
      <w:position w:val="0"/>
      <w:shd w:val="clear" w:color="auto" w:fill="FFFFFF"/>
      <w:lang w:val="ru-RU"/>
    </w:rPr>
  </w:style>
  <w:style w:type="paragraph" w:customStyle="1" w:styleId="undline">
    <w:name w:val="undline"/>
    <w:basedOn w:val="a"/>
    <w:uiPriority w:val="99"/>
    <w:rsid w:val="004F1EDC"/>
    <w:pPr>
      <w:jc w:val="both"/>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713002">
      <w:bodyDiv w:val="1"/>
      <w:marLeft w:val="0"/>
      <w:marRight w:val="0"/>
      <w:marTop w:val="0"/>
      <w:marBottom w:val="0"/>
      <w:divBdr>
        <w:top w:val="none" w:sz="0" w:space="0" w:color="auto"/>
        <w:left w:val="none" w:sz="0" w:space="0" w:color="auto"/>
        <w:bottom w:val="none" w:sz="0" w:space="0" w:color="auto"/>
        <w:right w:val="none" w:sz="0" w:space="0" w:color="auto"/>
      </w:divBdr>
    </w:div>
    <w:div w:id="427820588">
      <w:bodyDiv w:val="1"/>
      <w:marLeft w:val="0"/>
      <w:marRight w:val="0"/>
      <w:marTop w:val="0"/>
      <w:marBottom w:val="0"/>
      <w:divBdr>
        <w:top w:val="none" w:sz="0" w:space="0" w:color="auto"/>
        <w:left w:val="none" w:sz="0" w:space="0" w:color="auto"/>
        <w:bottom w:val="none" w:sz="0" w:space="0" w:color="auto"/>
        <w:right w:val="none" w:sz="0" w:space="0" w:color="auto"/>
      </w:divBdr>
    </w:div>
    <w:div w:id="1082458859">
      <w:bodyDiv w:val="1"/>
      <w:marLeft w:val="0"/>
      <w:marRight w:val="0"/>
      <w:marTop w:val="0"/>
      <w:marBottom w:val="0"/>
      <w:divBdr>
        <w:top w:val="none" w:sz="0" w:space="0" w:color="auto"/>
        <w:left w:val="none" w:sz="0" w:space="0" w:color="auto"/>
        <w:bottom w:val="none" w:sz="0" w:space="0" w:color="auto"/>
        <w:right w:val="none" w:sz="0" w:space="0" w:color="auto"/>
      </w:divBdr>
    </w:div>
    <w:div w:id="1313943918">
      <w:bodyDiv w:val="1"/>
      <w:marLeft w:val="0"/>
      <w:marRight w:val="0"/>
      <w:marTop w:val="0"/>
      <w:marBottom w:val="0"/>
      <w:divBdr>
        <w:top w:val="none" w:sz="0" w:space="0" w:color="auto"/>
        <w:left w:val="none" w:sz="0" w:space="0" w:color="auto"/>
        <w:bottom w:val="none" w:sz="0" w:space="0" w:color="auto"/>
        <w:right w:val="none" w:sz="0" w:space="0" w:color="auto"/>
      </w:divBdr>
    </w:div>
    <w:div w:id="21294231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3</Pages>
  <Words>1212</Words>
  <Characters>6913</Characters>
  <Application>Microsoft Office Word</Application>
  <DocSecurity>0</DocSecurity>
  <Lines>57</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8109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8</cp:revision>
  <cp:lastPrinted>2026-10-23T12:57:00Z</cp:lastPrinted>
  <dcterms:created xsi:type="dcterms:W3CDTF">2026-10-26T06:00:00Z</dcterms:created>
  <dcterms:modified xsi:type="dcterms:W3CDTF">2026-10-30T12:16:00Z</dcterms:modified>
</cp:coreProperties>
</file>