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098"/>
        <w:gridCol w:w="7655"/>
      </w:tblGrid>
      <w:tr w:rsidR="006538CF" w:rsidRPr="00A63AA2" w:rsidTr="00B101D2">
        <w:trPr>
          <w:trHeight w:val="698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01A" w:rsidRPr="00F04A0B" w:rsidRDefault="0053101A" w:rsidP="0053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 «Институт недвижимости и оценки» (Гродненский филиал) информирует о проведении 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аукциона по продаже имущества, принадлежащего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Лидскому</w:t>
            </w:r>
            <w:r w:rsidRPr="00F04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районному унитарному предприятию жилищно-коммунального хозяйства.</w:t>
            </w:r>
          </w:p>
          <w:p w:rsidR="0053101A" w:rsidRPr="00F04A0B" w:rsidRDefault="0053101A" w:rsidP="005310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Аукцион состоится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  <w:r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  <w:r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.2025 г. в 11.00 по адресу: </w:t>
            </w:r>
            <w:r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Гродно, ул. Врублевского, 3, 209</w:t>
            </w:r>
            <w:r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6538CF" w:rsidRPr="00A63AA2" w:rsidRDefault="0053101A" w:rsidP="00531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A0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Телефон для справок: 55-87-71</w:t>
            </w:r>
          </w:p>
        </w:tc>
      </w:tr>
      <w:tr w:rsidR="006538CF" w:rsidRPr="00A63AA2" w:rsidTr="00B101D2">
        <w:trPr>
          <w:trHeight w:val="70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538CF" w:rsidRPr="00A63AA2" w:rsidRDefault="006538CF" w:rsidP="00A63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 № </w:t>
            </w:r>
            <w:r w:rsidR="00A63AA2"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1DEA" w:rsidRPr="00A63AA2" w:rsidTr="002A1D24">
        <w:trPr>
          <w:trHeight w:val="201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71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A2">
              <w:rPr>
                <w:rFonts w:ascii="Times New Roman" w:hAnsi="Times New Roman"/>
                <w:sz w:val="24"/>
                <w:szCs w:val="24"/>
              </w:rPr>
              <w:t xml:space="preserve">Наименование, характеристика </w:t>
            </w:r>
            <w:r w:rsidRPr="00A63AA2">
              <w:rPr>
                <w:rFonts w:ascii="Times New Roman" w:hAnsi="Times New Roman"/>
                <w:iCs/>
                <w:sz w:val="24"/>
                <w:szCs w:val="24"/>
              </w:rPr>
              <w:t>предмета аукциона, м</w:t>
            </w: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естонахождение </w:t>
            </w:r>
            <w:r w:rsidRPr="00A63AA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предмета аукциона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01A" w:rsidRPr="00943119" w:rsidRDefault="0053101A" w:rsidP="00531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ЛОТ 1: изолированное помещение с инв. № 420/</w:t>
            </w:r>
            <w:r w:rsidRPr="00943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43119">
              <w:rPr>
                <w:rFonts w:ascii="Times New Roman" w:hAnsi="Times New Roman" w:cs="Times New Roman"/>
                <w:sz w:val="24"/>
                <w:szCs w:val="24"/>
              </w:rPr>
              <w:t xml:space="preserve">-61927 (назначение – квартира, наименование – квартира № 2), площадью 28,6 </w:t>
            </w:r>
            <w:proofErr w:type="spellStart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. расположенного по адресу Лидский р-н, г. Березовка, ул. Советская, 7-2.</w:t>
            </w:r>
            <w:proofErr w:type="gramEnd"/>
          </w:p>
          <w:p w:rsidR="0053101A" w:rsidRPr="00943119" w:rsidRDefault="0053101A" w:rsidP="00531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19">
              <w:rPr>
                <w:rFonts w:ascii="Times New Roman" w:hAnsi="Times New Roman" w:cs="Times New Roman"/>
                <w:sz w:val="24"/>
                <w:szCs w:val="24"/>
              </w:rPr>
              <w:t xml:space="preserve">ЛОТ 2: 22/47 доли в праве на капитальное строение с инв. № 420/С-894 (назначение – здание блокированного жилого дома, наименование – жилой дом), площадью 49,6 </w:t>
            </w:r>
            <w:proofErr w:type="spellStart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 xml:space="preserve">. расположенного по адресу г. Лида, ул. </w:t>
            </w:r>
            <w:proofErr w:type="spellStart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Барановичская</w:t>
            </w:r>
            <w:proofErr w:type="spellEnd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, 17.</w:t>
            </w:r>
          </w:p>
          <w:p w:rsidR="0053101A" w:rsidRPr="00943119" w:rsidRDefault="0053101A" w:rsidP="00531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19">
              <w:rPr>
                <w:rFonts w:ascii="Times New Roman" w:hAnsi="Times New Roman" w:cs="Times New Roman"/>
                <w:sz w:val="24"/>
                <w:szCs w:val="24"/>
              </w:rPr>
              <w:t xml:space="preserve">ЛОТ 3: 1/2 доли в праве на капитальное строение с инв. № 420/С-45534 (назначение – здание одноквартирного жилого дома, наименование – жилой дом), площадью 80,0 </w:t>
            </w:r>
            <w:proofErr w:type="spellStart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. расположенного по адресу г. Лида, ул. М. Горького, 10.</w:t>
            </w:r>
          </w:p>
          <w:p w:rsidR="0053101A" w:rsidRPr="00943119" w:rsidRDefault="0053101A" w:rsidP="00531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Условия оплаты - по договоренности сторон.</w:t>
            </w:r>
          </w:p>
          <w:p w:rsidR="00711DEA" w:rsidRPr="0084028D" w:rsidRDefault="0053101A" w:rsidP="00531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Обременений со стороны 3-х лиц нет</w:t>
            </w:r>
          </w:p>
        </w:tc>
      </w:tr>
      <w:tr w:rsidR="00711DEA" w:rsidRPr="00A63AA2" w:rsidTr="00B101D2">
        <w:trPr>
          <w:trHeight w:val="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101A" w:rsidRPr="00943119" w:rsidRDefault="0053101A" w:rsidP="0053101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Лот № 1: 2 494,54</w:t>
            </w:r>
            <w:r w:rsidRPr="0094311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р.</w:t>
            </w:r>
            <w:r w:rsidRPr="0094311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(две тысячи четыреста девяносто четыре белорусских рубля пятьдесят четыре копейки)</w:t>
            </w:r>
            <w:r w:rsidRPr="009431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43119">
              <w:rPr>
                <w:rFonts w:ascii="Times New Roman" w:hAnsi="Times New Roman" w:cs="Times New Roman"/>
                <w:sz w:val="24"/>
                <w:szCs w:val="24"/>
              </w:rPr>
              <w:t xml:space="preserve">без учета НДС (НДС не взимается на основании </w:t>
            </w:r>
            <w:proofErr w:type="spellStart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. 1.33 п. 1 ст. 118 Налогового кодекса Республики Беларусь).</w:t>
            </w:r>
          </w:p>
          <w:p w:rsidR="0053101A" w:rsidRPr="00943119" w:rsidRDefault="0053101A" w:rsidP="0053101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19">
              <w:rPr>
                <w:rFonts w:ascii="Times New Roman" w:hAnsi="Times New Roman" w:cs="Times New Roman"/>
                <w:sz w:val="24"/>
                <w:szCs w:val="24"/>
              </w:rPr>
              <w:t xml:space="preserve">Лот № 2: 18 517,17 р. (восемнадцать тысяч пятьсот семнадцать рублей семнадцать копеек) без учета НДС (НДС не взимается на основании </w:t>
            </w:r>
            <w:proofErr w:type="spellStart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. 1.33 п. 1 ст. 118 Налогового кодекса Республики Беларусь).</w:t>
            </w:r>
          </w:p>
          <w:p w:rsidR="00711DEA" w:rsidRPr="002A1D24" w:rsidRDefault="0053101A" w:rsidP="00531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19">
              <w:rPr>
                <w:rFonts w:ascii="Times New Roman" w:hAnsi="Times New Roman" w:cs="Times New Roman"/>
                <w:sz w:val="24"/>
                <w:szCs w:val="24"/>
              </w:rPr>
              <w:t xml:space="preserve">Лот № 3: 46 899,73 р. (сорок шесть тысяч восемьсот девяносто девять рублей семьдесят три копейки) без учета НДС (НДС не взимается на основании </w:t>
            </w:r>
            <w:proofErr w:type="spellStart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. 1.33 п. 1 ст. 118 Налогового кодекса Республики Беларусь).</w:t>
            </w:r>
          </w:p>
        </w:tc>
      </w:tr>
      <w:tr w:rsidR="00711DEA" w:rsidRPr="00A63AA2" w:rsidTr="00B101D2">
        <w:trPr>
          <w:trHeight w:val="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Шаг аукциона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1DEA" w:rsidRPr="00C57533" w:rsidRDefault="00711DEA" w:rsidP="0095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75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5 % от предыдущей цены</w:t>
            </w:r>
          </w:p>
        </w:tc>
      </w:tr>
      <w:tr w:rsidR="00711DEA" w:rsidRPr="00A63AA2" w:rsidTr="00B101D2">
        <w:trPr>
          <w:trHeight w:val="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101A" w:rsidRPr="00943119" w:rsidRDefault="0053101A" w:rsidP="0053101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Лот № 1: 249 р. (двести сорок девять рублей)</w:t>
            </w:r>
          </w:p>
          <w:p w:rsidR="0053101A" w:rsidRPr="00943119" w:rsidRDefault="0053101A" w:rsidP="0053101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Лот № 2: 1 851 р. (одна тысяча восемьсот пятьдесят один рубль)</w:t>
            </w:r>
          </w:p>
          <w:p w:rsidR="00711DEA" w:rsidRPr="00C57533" w:rsidRDefault="0053101A" w:rsidP="00531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43119">
              <w:rPr>
                <w:rFonts w:ascii="Times New Roman" w:hAnsi="Times New Roman" w:cs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3119">
              <w:rPr>
                <w:rFonts w:ascii="Times New Roman" w:hAnsi="Times New Roman" w:cs="Times New Roman"/>
                <w:sz w:val="24"/>
                <w:szCs w:val="24"/>
              </w:rPr>
              <w:t>: 4 689 р. (четыре тысячи шестьсот восемьдесят девять рублей)</w:t>
            </w:r>
          </w:p>
        </w:tc>
      </w:tr>
      <w:tr w:rsidR="00711DEA" w:rsidRPr="00A63AA2" w:rsidTr="00B101D2">
        <w:trPr>
          <w:trHeight w:val="4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1DEA" w:rsidRPr="00C57533" w:rsidRDefault="00711DEA" w:rsidP="00950A3E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7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</w:rPr>
              <w:t>30120500833225001001 в Дирекции ОАО «</w:t>
            </w:r>
            <w:proofErr w:type="spellStart"/>
            <w:r w:rsidRPr="00C57533">
              <w:rPr>
                <w:rFonts w:ascii="Times New Roman" w:eastAsia="Calibri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C5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по Гродненской области, код банка 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BLBBBY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</w:rPr>
              <w:t>, УНП 500833225</w:t>
            </w:r>
          </w:p>
        </w:tc>
      </w:tr>
      <w:tr w:rsidR="00711DEA" w:rsidRPr="00A63AA2" w:rsidTr="00B101D2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101A" w:rsidRPr="00943119" w:rsidRDefault="0053101A" w:rsidP="0053101A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Заявления на участие в аукционе принимаются по адресу: г. Гродно, ул. Врублевского, 3, </w:t>
            </w:r>
            <w:proofErr w:type="spellStart"/>
            <w:r w:rsidRPr="00943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Pr="00943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208, с 8.30 до 17.30 (понедельник - четверг) и с 8.30 до 16.30 (пятница). Обед с 12.30 до 13.18.</w:t>
            </w:r>
          </w:p>
          <w:p w:rsidR="00711DEA" w:rsidRPr="00C57533" w:rsidRDefault="0053101A" w:rsidP="0053101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1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Последний день приема заявлений -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9431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9431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.2025 г. до 15.00</w:t>
            </w:r>
          </w:p>
        </w:tc>
      </w:tr>
      <w:tr w:rsidR="00711DEA" w:rsidRPr="00A63AA2" w:rsidTr="00B101D2">
        <w:trPr>
          <w:trHeight w:val="3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1DEA" w:rsidRPr="000D4A78" w:rsidRDefault="000D4A78" w:rsidP="000D4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A78">
              <w:rPr>
                <w:rFonts w:ascii="Times New Roman" w:hAnsi="Times New Roman" w:cs="Times New Roman"/>
                <w:sz w:val="24"/>
                <w:szCs w:val="24"/>
              </w:rPr>
              <w:t>Лидское районное унитарное предприятие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илищно-коммунального хозяйства, </w:t>
            </w:r>
            <w:bookmarkStart w:id="0" w:name="_GoBack"/>
            <w:bookmarkEnd w:id="0"/>
            <w:r w:rsidRPr="000D4A78">
              <w:rPr>
                <w:rFonts w:ascii="Times New Roman" w:hAnsi="Times New Roman" w:cs="Times New Roman"/>
                <w:sz w:val="24"/>
                <w:szCs w:val="24"/>
              </w:rPr>
              <w:t xml:space="preserve">231291, г. Лида, Гродненской </w:t>
            </w:r>
            <w:proofErr w:type="spellStart"/>
            <w:proofErr w:type="gramStart"/>
            <w:r w:rsidRPr="000D4A7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0D4A78">
              <w:rPr>
                <w:rFonts w:ascii="Times New Roman" w:hAnsi="Times New Roman" w:cs="Times New Roman"/>
                <w:sz w:val="24"/>
                <w:szCs w:val="24"/>
              </w:rPr>
              <w:t>, ул. Победы, 53</w:t>
            </w:r>
          </w:p>
        </w:tc>
      </w:tr>
      <w:tr w:rsidR="00711DEA" w:rsidRPr="00A63AA2" w:rsidTr="00B101D2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организаторе аукциона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1DEA" w:rsidRPr="00C57533" w:rsidRDefault="00711DEA" w:rsidP="00AB1F9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Гродненский филиал РУП «Институт недвижимости и оценки», г. Гродно ул. Врублевского,  д. 3, каб.209, тел. 55-87-70</w:t>
            </w:r>
          </w:p>
        </w:tc>
      </w:tr>
      <w:tr w:rsidR="00711DEA" w:rsidRPr="00A63AA2" w:rsidTr="00B101D2">
        <w:trPr>
          <w:trHeight w:val="305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F8134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AA2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организации и проведения аукциона определен Положением о порядке проведения аукционов </w:t>
            </w:r>
            <w:r w:rsidR="00F81344" w:rsidRPr="00A63AA2">
              <w:rPr>
                <w:rFonts w:ascii="Times New Roman" w:hAnsi="Times New Roman"/>
                <w:bCs/>
                <w:sz w:val="24"/>
                <w:szCs w:val="24"/>
              </w:rPr>
              <w:t xml:space="preserve">Гродненского филиала </w:t>
            </w:r>
            <w:r w:rsidRPr="00A63AA2">
              <w:rPr>
                <w:rFonts w:ascii="Times New Roman" w:hAnsi="Times New Roman"/>
                <w:bCs/>
                <w:sz w:val="24"/>
                <w:szCs w:val="24"/>
              </w:rPr>
              <w:t xml:space="preserve">РУП «Институт недвижимости и оценки», утвержденным приказом от </w:t>
            </w:r>
            <w:r w:rsidR="00F81344" w:rsidRPr="00A63AA2">
              <w:rPr>
                <w:rFonts w:ascii="Times New Roman" w:hAnsi="Times New Roman" w:cs="Times New Roman"/>
                <w:sz w:val="24"/>
                <w:szCs w:val="24"/>
              </w:rPr>
              <w:t>18.10.2019 года № 02-01/106-0</w:t>
            </w:r>
          </w:p>
        </w:tc>
      </w:tr>
      <w:tr w:rsidR="00711DEA" w:rsidRPr="00A63AA2" w:rsidTr="00B101D2">
        <w:trPr>
          <w:trHeight w:val="305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AA2">
              <w:rPr>
                <w:rFonts w:ascii="Times New Roman" w:hAnsi="Times New Roman"/>
                <w:bCs/>
                <w:sz w:val="24"/>
                <w:szCs w:val="24"/>
              </w:rPr>
              <w:t>Условия участия в аукционе</w:t>
            </w:r>
          </w:p>
        </w:tc>
      </w:tr>
      <w:tr w:rsidR="00711DEA" w:rsidRPr="00A63AA2" w:rsidTr="00B101D2">
        <w:trPr>
          <w:trHeight w:val="305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аукциона могут быть юридические лица и индивидуальные </w:t>
            </w:r>
            <w:r w:rsidRPr="00A63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Лицо, желающее принять участие в аукционе, не позднее срока, указанного в извещении о проведен</w:t>
            </w:r>
            <w:proofErr w:type="gramStart"/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кциона, подает Организатору аукциона заявление на участие в аукционе (по форме, установленной Организатором аукциона) к которому прилагает: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внесение суммы задатка на расчетный счет, указанный в извещении; 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ознакомлении с предметом аукциона (по форме, установленной Организатором аукциона); 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юридическим лицом или индивидуальным предпринимателем Республики Беларусь – копию документа, подтверждающего государственную регистрацию юридического лица или индивидуального предпринимателя, заверенную в установленном законодательством порядке;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иностранным юридическим лицом 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 до подачи </w:t>
            </w:r>
            <w:hyperlink r:id="rId6" w:anchor="a12" w:tooltip="+" w:history="1">
              <w:r w:rsidRPr="00A63A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заявления</w:t>
              </w:r>
            </w:hyperlink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 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  <w:proofErr w:type="gramEnd"/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представителем юридического лица Республики Беларусь – доверенность, выданную в установленном законодательством порядке (за исключением руководителя юридического лица);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представителем гражданина или индивидуального предпринимателя Республики Беларусь – нотариально удостоверенную доверенность;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юридического лица, иностранного физического лица – доверенность, легализованную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К участию в аукционе допускаются лица, подавшие в установленный</w:t>
            </w:r>
            <w:r w:rsidR="00F81344" w:rsidRPr="00A6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извещением срок необходимые документы, а также заключившие с Организатором аукциона соглашение о правах и обязанностях сторон в процессе подготовки и проведения аукциона (по форме, установленной Организатором аукциона).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Направление документов почтовым отправлением</w:t>
            </w:r>
            <w:r w:rsidR="00F81344" w:rsidRPr="00A63AA2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</w:t>
            </w: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 xml:space="preserve">, с целью регистрации в качестве участника аукциона, не допускается. 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 w:after="0" w:afterAutospacing="0"/>
              <w:ind w:firstLine="573"/>
              <w:jc w:val="both"/>
            </w:pPr>
            <w:r w:rsidRPr="00A63AA2">
              <w:t>Сведения об участниках аукциона не подлежат разглашению за исключением случаев, предусмотренных законодательством.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 w:after="0" w:afterAutospacing="0"/>
              <w:ind w:firstLine="573"/>
              <w:jc w:val="both"/>
            </w:pPr>
            <w:r w:rsidRPr="00A63AA2">
              <w:t xml:space="preserve">Лицо, допущенное к участию в аукционе, до начала аукциона вправе отказаться от участия в нем. Отказом признается как письменное заявление, так и неявка на аукцион. В указанном случае Организатора аукциона </w:t>
            </w:r>
            <w:proofErr w:type="gramStart"/>
            <w:r w:rsidRPr="00A63AA2">
              <w:t>обязан</w:t>
            </w:r>
            <w:proofErr w:type="gramEnd"/>
            <w:r w:rsidRPr="00A63AA2">
              <w:t xml:space="preserve"> возвратить сумму внесенного задатка в течение 5 (пяти) рабочих дней со дня проведения аукциона.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/>
              <w:ind w:firstLine="573"/>
              <w:contextualSpacing/>
              <w:jc w:val="both"/>
            </w:pPr>
            <w:r w:rsidRPr="00A63AA2">
              <w:t xml:space="preserve">Выигравшим аукцион признается участник, предложивший наиболее высокую цену за предмет аукциона, либо единственный участник, согласный приобрести предмет аукциона по </w:t>
            </w:r>
            <w:proofErr w:type="gramStart"/>
            <w:r w:rsidRPr="00A63AA2">
              <w:t>начальной цене, увеличенной на пять</w:t>
            </w:r>
            <w:proofErr w:type="gramEnd"/>
            <w:r w:rsidRPr="00A63AA2">
              <w:t xml:space="preserve"> процентов.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 w:after="0" w:afterAutospacing="0"/>
              <w:ind w:firstLine="573"/>
              <w:jc w:val="both"/>
            </w:pPr>
            <w:r w:rsidRPr="00A63AA2">
              <w:t xml:space="preserve">Задаток, внесенный Победителем аукциона (Претендентом на покупку), учитывается в счет окончательной стоимости предмета аукциона. 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 w:after="0" w:afterAutospacing="0"/>
              <w:ind w:firstLine="573"/>
              <w:jc w:val="both"/>
            </w:pPr>
            <w:r w:rsidRPr="00A63AA2">
              <w:t>Задаток, внесенный участником аукциона, не ставшим Победителем аукциона (Претендентом на покупку), подлежит возврату безн</w:t>
            </w:r>
            <w:r w:rsidR="00BD5800">
              <w:t>аличным платежом в течение</w:t>
            </w:r>
            <w:r w:rsidR="00BD5800" w:rsidRPr="00BD5800">
              <w:t xml:space="preserve"> </w:t>
            </w:r>
            <w:r w:rsidRPr="00A63AA2">
              <w:t>5 (пяти) рабочих дней со дня проведения аукциона.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 w:after="0" w:afterAutospacing="0"/>
              <w:ind w:firstLine="573"/>
              <w:jc w:val="both"/>
            </w:pPr>
            <w:r w:rsidRPr="00A63AA2">
              <w:lastRenderedPageBreak/>
              <w:t xml:space="preserve">В случае признания аукциона нерезультативным, участники аукциона, отказавшиеся объявить свою цену, а в случае аннулирования результата аукциона - Победитель аукциона (Претендент на покупку), оплачивают Организатору аукциона штраф в размере </w:t>
            </w:r>
            <w:r w:rsidR="002A1D24">
              <w:t>100 базовых величин</w:t>
            </w:r>
            <w:r w:rsidRPr="00A63AA2">
              <w:t xml:space="preserve"> в течение одного месяца со дня проведения аукциона.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 w:after="0" w:afterAutospacing="0"/>
              <w:ind w:firstLine="573"/>
              <w:jc w:val="both"/>
            </w:pPr>
            <w:r w:rsidRPr="00A63AA2">
              <w:t xml:space="preserve">Организатор аукциона вправе отказаться от проведения аукциона в любое время, но не </w:t>
            </w:r>
            <w:proofErr w:type="gramStart"/>
            <w:r w:rsidRPr="00A63AA2">
              <w:t>позднее</w:t>
            </w:r>
            <w:proofErr w:type="gramEnd"/>
            <w:r w:rsidRPr="00A63AA2">
              <w:t xml:space="preserve"> чем за 3 (три) календарных дня до наступления даты проведения аукциона. Сообщение об отказе от проведения аукциона размещается на информационных ресурсах, в которых опубликовано извещение о проведен</w:t>
            </w:r>
            <w:proofErr w:type="gramStart"/>
            <w:r w:rsidRPr="00A63AA2">
              <w:t>ии ау</w:t>
            </w:r>
            <w:proofErr w:type="gramEnd"/>
            <w:r w:rsidRPr="00A63AA2">
              <w:t>кциона.</w:t>
            </w:r>
          </w:p>
        </w:tc>
      </w:tr>
    </w:tbl>
    <w:p w:rsidR="00A4280D" w:rsidRPr="00A63AA2" w:rsidRDefault="006A22A7" w:rsidP="006A22A7">
      <w:pPr>
        <w:tabs>
          <w:tab w:val="left" w:pos="553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A4280D" w:rsidRPr="00A63AA2" w:rsidSect="00A4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CF"/>
    <w:rsid w:val="0005052D"/>
    <w:rsid w:val="00095D32"/>
    <w:rsid w:val="000B697D"/>
    <w:rsid w:val="000D4A78"/>
    <w:rsid w:val="00141EEB"/>
    <w:rsid w:val="001573FB"/>
    <w:rsid w:val="00176CE4"/>
    <w:rsid w:val="001B2494"/>
    <w:rsid w:val="00203456"/>
    <w:rsid w:val="0023729F"/>
    <w:rsid w:val="00254125"/>
    <w:rsid w:val="00271796"/>
    <w:rsid w:val="002A1D24"/>
    <w:rsid w:val="003D7826"/>
    <w:rsid w:val="00411295"/>
    <w:rsid w:val="00430C07"/>
    <w:rsid w:val="004D284F"/>
    <w:rsid w:val="0053101A"/>
    <w:rsid w:val="005C186E"/>
    <w:rsid w:val="00644F44"/>
    <w:rsid w:val="00650CF0"/>
    <w:rsid w:val="006538CF"/>
    <w:rsid w:val="006A22A7"/>
    <w:rsid w:val="00711DEA"/>
    <w:rsid w:val="007E0F24"/>
    <w:rsid w:val="0084028D"/>
    <w:rsid w:val="008846F3"/>
    <w:rsid w:val="00950A3E"/>
    <w:rsid w:val="0097544B"/>
    <w:rsid w:val="00995DE2"/>
    <w:rsid w:val="0099792A"/>
    <w:rsid w:val="00A17DBE"/>
    <w:rsid w:val="00A4280D"/>
    <w:rsid w:val="00A53DEA"/>
    <w:rsid w:val="00A63AA2"/>
    <w:rsid w:val="00AB1F9D"/>
    <w:rsid w:val="00B101D2"/>
    <w:rsid w:val="00B759D2"/>
    <w:rsid w:val="00BA5849"/>
    <w:rsid w:val="00BD5800"/>
    <w:rsid w:val="00C57533"/>
    <w:rsid w:val="00C830F4"/>
    <w:rsid w:val="00D03C6C"/>
    <w:rsid w:val="00D21FD4"/>
    <w:rsid w:val="00D36CED"/>
    <w:rsid w:val="00D956BC"/>
    <w:rsid w:val="00E24879"/>
    <w:rsid w:val="00E74E4A"/>
    <w:rsid w:val="00EE5E65"/>
    <w:rsid w:val="00F34A1E"/>
    <w:rsid w:val="00F64678"/>
    <w:rsid w:val="00F81344"/>
    <w:rsid w:val="00F863D5"/>
    <w:rsid w:val="00FC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8CF"/>
    <w:rPr>
      <w:color w:val="0000FF" w:themeColor="hyperlink"/>
      <w:u w:val="single"/>
    </w:rPr>
  </w:style>
  <w:style w:type="paragraph" w:customStyle="1" w:styleId="newncpi">
    <w:name w:val="newncpi"/>
    <w:basedOn w:val="a"/>
    <w:rsid w:val="0065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A1D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A1D24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8CF"/>
    <w:rPr>
      <w:color w:val="0000FF" w:themeColor="hyperlink"/>
      <w:u w:val="single"/>
    </w:rPr>
  </w:style>
  <w:style w:type="paragraph" w:customStyle="1" w:styleId="newncpi">
    <w:name w:val="newncpi"/>
    <w:basedOn w:val="a"/>
    <w:rsid w:val="0065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A1D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A1D2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266612&amp;a=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85130-41BD-440B-B686-AFE30284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2</cp:revision>
  <dcterms:created xsi:type="dcterms:W3CDTF">2025-11-20T06:45:00Z</dcterms:created>
  <dcterms:modified xsi:type="dcterms:W3CDTF">2025-11-20T06:45:00Z</dcterms:modified>
</cp:coreProperties>
</file>