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0470" w14:textId="77777777" w:rsidR="00C70A4E" w:rsidRDefault="00C70A4E"/>
    <w:tbl>
      <w:tblPr>
        <w:tblpPr w:leftFromText="180" w:rightFromText="180" w:vertAnchor="text" w:tblpX="-289" w:tblpY="1"/>
        <w:tblOverlap w:val="never"/>
        <w:tblW w:w="10881" w:type="dxa"/>
        <w:tblLayout w:type="fixed"/>
        <w:tblLook w:val="04A0" w:firstRow="1" w:lastRow="0" w:firstColumn="1" w:lastColumn="0" w:noHBand="0" w:noVBand="1"/>
      </w:tblPr>
      <w:tblGrid>
        <w:gridCol w:w="10881"/>
      </w:tblGrid>
      <w:tr w:rsidR="006F521D" w:rsidRPr="00DF63A4" w14:paraId="5B877130" w14:textId="77777777" w:rsidTr="008D07AA">
        <w:trPr>
          <w:trHeight w:val="1006"/>
        </w:trPr>
        <w:tc>
          <w:tcPr>
            <w:tcW w:w="10881" w:type="dxa"/>
            <w:shd w:val="clear" w:color="auto" w:fill="auto"/>
            <w:vAlign w:val="center"/>
          </w:tcPr>
          <w:p w14:paraId="0E43A8B9" w14:textId="43AC6C51" w:rsidR="006F521D" w:rsidRPr="0014752A" w:rsidRDefault="006F521D" w:rsidP="00FA7C24">
            <w:pPr>
              <w:jc w:val="center"/>
              <w:rPr>
                <w:sz w:val="28"/>
                <w:szCs w:val="28"/>
              </w:rPr>
            </w:pPr>
            <w:r w:rsidRPr="0014752A">
              <w:rPr>
                <w:sz w:val="28"/>
                <w:szCs w:val="28"/>
              </w:rPr>
              <w:t xml:space="preserve">ВИТЕБСКИЙ ФИЛИАЛ РУП «Институт недвижимости и оценки» </w:t>
            </w:r>
          </w:p>
          <w:p w14:paraId="47203D48" w14:textId="44D07521" w:rsidR="008D07AA" w:rsidRPr="00ED44A8" w:rsidRDefault="007C378C" w:rsidP="008D07AA">
            <w:pPr>
              <w:jc w:val="center"/>
            </w:pPr>
            <w:r w:rsidRPr="007C378C">
              <w:rPr>
                <w:sz w:val="28"/>
                <w:szCs w:val="28"/>
              </w:rPr>
              <w:t xml:space="preserve">извещает о проведении </w:t>
            </w:r>
            <w:r w:rsidR="008D07AA">
              <w:rPr>
                <w:color w:val="0000FF"/>
                <w:sz w:val="28"/>
                <w:szCs w:val="28"/>
              </w:rPr>
              <w:t>первичных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DD17AB">
              <w:t xml:space="preserve"> Р</w:t>
            </w:r>
            <w:r w:rsidR="00DD17AB" w:rsidRPr="00DD17AB">
              <w:rPr>
                <w:sz w:val="28"/>
                <w:szCs w:val="28"/>
              </w:rPr>
              <w:t>еспубликанского унитарного предприятия «Витебский учебно-курсовой комбинат подготовки, повышения квалификации и переподготовки кадров»</w:t>
            </w:r>
          </w:p>
          <w:p w14:paraId="4C5E5FA1" w14:textId="7A982217" w:rsidR="006F521D" w:rsidRPr="007C378C" w:rsidRDefault="00986BE9" w:rsidP="008D07AA">
            <w:pPr>
              <w:spacing w:before="120" w:after="120"/>
              <w:jc w:val="center"/>
              <w:rPr>
                <w:b/>
              </w:rPr>
            </w:pPr>
            <w:r>
              <w:rPr>
                <w:b/>
                <w:sz w:val="28"/>
                <w:szCs w:val="28"/>
              </w:rPr>
              <w:t>Электронные торги состоятся</w:t>
            </w:r>
            <w:r w:rsidR="006F521D" w:rsidRPr="00A95D82">
              <w:rPr>
                <w:b/>
                <w:sz w:val="28"/>
                <w:szCs w:val="28"/>
              </w:rPr>
              <w:t xml:space="preserve"> </w:t>
            </w:r>
            <w:r w:rsidR="00DD17AB">
              <w:rPr>
                <w:b/>
                <w:sz w:val="28"/>
                <w:szCs w:val="28"/>
              </w:rPr>
              <w:t>22 декабря</w:t>
            </w:r>
            <w:r w:rsidR="00810DA6" w:rsidRPr="0066091E">
              <w:rPr>
                <w:b/>
                <w:sz w:val="28"/>
                <w:szCs w:val="28"/>
                <w:u w:val="single"/>
              </w:rPr>
              <w:t xml:space="preserve"> </w:t>
            </w:r>
            <w:r w:rsidR="006F521D" w:rsidRPr="0066091E">
              <w:rPr>
                <w:b/>
                <w:sz w:val="28"/>
                <w:szCs w:val="28"/>
                <w:u w:val="single"/>
              </w:rPr>
              <w:t>202</w:t>
            </w:r>
            <w:r w:rsidR="00D151EF" w:rsidRPr="0066091E">
              <w:rPr>
                <w:b/>
                <w:sz w:val="28"/>
                <w:szCs w:val="28"/>
                <w:u w:val="single"/>
              </w:rPr>
              <w:t>5</w:t>
            </w:r>
            <w:r w:rsidR="006F521D" w:rsidRPr="00A95D82">
              <w:rPr>
                <w:b/>
                <w:sz w:val="28"/>
                <w:szCs w:val="28"/>
                <w:u w:val="single"/>
              </w:rPr>
              <w:t xml:space="preserve"> в 1</w:t>
            </w:r>
            <w:r w:rsidR="00DD17A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8D07AA">
        <w:trPr>
          <w:trHeight w:val="275"/>
        </w:trPr>
        <w:tc>
          <w:tcPr>
            <w:tcW w:w="10881" w:type="dxa"/>
            <w:shd w:val="clear" w:color="auto" w:fill="auto"/>
          </w:tcPr>
          <w:p w14:paraId="39FE2100" w14:textId="209B1856" w:rsidR="00485A38" w:rsidRPr="00F049CF" w:rsidRDefault="00485A38" w:rsidP="00580752">
            <w:pPr>
              <w:pStyle w:val="ad"/>
              <w:spacing w:before="0" w:beforeAutospacing="0" w:after="0" w:afterAutospacing="0"/>
              <w:rPr>
                <w:b/>
                <w:color w:val="0000FF"/>
                <w:lang w:val="ru-RU"/>
              </w:rPr>
            </w:pPr>
          </w:p>
        </w:tc>
      </w:tr>
    </w:tbl>
    <w:tbl>
      <w:tblPr>
        <w:tblW w:w="10916" w:type="dxa"/>
        <w:tblInd w:w="-318" w:type="dxa"/>
        <w:tblLook w:val="04A0" w:firstRow="1" w:lastRow="0" w:firstColumn="1" w:lastColumn="0" w:noHBand="0" w:noVBand="1"/>
      </w:tblPr>
      <w:tblGrid>
        <w:gridCol w:w="1360"/>
        <w:gridCol w:w="7033"/>
        <w:gridCol w:w="2523"/>
      </w:tblGrid>
      <w:tr w:rsidR="008D07AA" w14:paraId="44F93C66" w14:textId="77777777" w:rsidTr="008D07AA">
        <w:trPr>
          <w:trHeight w:val="675"/>
        </w:trPr>
        <w:tc>
          <w:tcPr>
            <w:tcW w:w="1360" w:type="dxa"/>
            <w:tcBorders>
              <w:top w:val="single" w:sz="4" w:space="0" w:color="auto"/>
              <w:left w:val="single" w:sz="4" w:space="0" w:color="auto"/>
              <w:bottom w:val="single" w:sz="4" w:space="0" w:color="auto"/>
              <w:right w:val="single" w:sz="4" w:space="0" w:color="auto"/>
            </w:tcBorders>
            <w:vAlign w:val="center"/>
            <w:hideMark/>
          </w:tcPr>
          <w:p w14:paraId="2990B8A6" w14:textId="7E4E658F" w:rsidR="008D07AA" w:rsidRPr="00EF4EF2" w:rsidRDefault="008D07AA" w:rsidP="008D07AA">
            <w:pPr>
              <w:jc w:val="center"/>
              <w:rPr>
                <w:color w:val="000000"/>
                <w:lang w:eastAsia="en-US"/>
              </w:rPr>
            </w:pPr>
            <w:r>
              <w:br w:type="page"/>
            </w:r>
            <w:r>
              <w:rPr>
                <w:color w:val="000000"/>
              </w:rPr>
              <w:t>№ Лота</w:t>
            </w:r>
          </w:p>
        </w:tc>
        <w:tc>
          <w:tcPr>
            <w:tcW w:w="7033" w:type="dxa"/>
            <w:tcBorders>
              <w:top w:val="single" w:sz="4" w:space="0" w:color="auto"/>
              <w:left w:val="nil"/>
              <w:bottom w:val="single" w:sz="4" w:space="0" w:color="auto"/>
              <w:right w:val="single" w:sz="4" w:space="0" w:color="auto"/>
            </w:tcBorders>
            <w:vAlign w:val="center"/>
            <w:hideMark/>
          </w:tcPr>
          <w:p w14:paraId="300880B0" w14:textId="77777777" w:rsidR="008D07AA" w:rsidRDefault="008D07AA" w:rsidP="008D07AA">
            <w:pPr>
              <w:jc w:val="center"/>
              <w:rPr>
                <w:color w:val="000000"/>
                <w:lang w:val="en-US" w:eastAsia="en-US"/>
              </w:rPr>
            </w:pPr>
            <w:r>
              <w:rPr>
                <w:color w:val="000000"/>
              </w:rPr>
              <w:t>Наименование и марка оборудования</w:t>
            </w:r>
          </w:p>
        </w:tc>
        <w:tc>
          <w:tcPr>
            <w:tcW w:w="2523" w:type="dxa"/>
            <w:tcBorders>
              <w:top w:val="single" w:sz="4" w:space="0" w:color="auto"/>
              <w:left w:val="nil"/>
              <w:bottom w:val="single" w:sz="4" w:space="0" w:color="auto"/>
              <w:right w:val="single" w:sz="4" w:space="0" w:color="auto"/>
            </w:tcBorders>
            <w:vAlign w:val="center"/>
            <w:hideMark/>
          </w:tcPr>
          <w:p w14:paraId="513DA53F" w14:textId="77777777" w:rsidR="008D07AA" w:rsidRPr="00B4280F" w:rsidRDefault="008D07AA" w:rsidP="008D07AA">
            <w:pPr>
              <w:jc w:val="center"/>
              <w:rPr>
                <w:color w:val="000000"/>
                <w:lang w:eastAsia="en-US"/>
              </w:rPr>
            </w:pPr>
            <w:r w:rsidRPr="00B4280F">
              <w:rPr>
                <w:color w:val="000000"/>
              </w:rPr>
              <w:t>Начальная стоимость, бел. руб. с НДС 20%</w:t>
            </w:r>
          </w:p>
        </w:tc>
      </w:tr>
      <w:tr w:rsidR="00DD17AB" w14:paraId="36BD79DF"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hideMark/>
          </w:tcPr>
          <w:p w14:paraId="288EFF14" w14:textId="38A128E8" w:rsidR="00DD17AB" w:rsidRDefault="00DD17AB" w:rsidP="00DD17AB">
            <w:pPr>
              <w:jc w:val="center"/>
              <w:rPr>
                <w:color w:val="000000"/>
                <w:lang w:val="en-US" w:eastAsia="en-US"/>
              </w:rPr>
            </w:pPr>
            <w:r>
              <w:rPr>
                <w:color w:val="000000"/>
              </w:rPr>
              <w:t>1</w:t>
            </w:r>
          </w:p>
        </w:tc>
        <w:tc>
          <w:tcPr>
            <w:tcW w:w="7033" w:type="dxa"/>
            <w:tcBorders>
              <w:top w:val="nil"/>
              <w:left w:val="nil"/>
              <w:bottom w:val="single" w:sz="4" w:space="0" w:color="auto"/>
              <w:right w:val="single" w:sz="4" w:space="0" w:color="auto"/>
            </w:tcBorders>
            <w:shd w:val="clear" w:color="auto" w:fill="FFFFFF"/>
            <w:vAlign w:val="center"/>
            <w:hideMark/>
          </w:tcPr>
          <w:p w14:paraId="10DC7CEF" w14:textId="4D31249F" w:rsidR="00DD17AB" w:rsidRPr="00DD17AB" w:rsidRDefault="00DD17AB" w:rsidP="00DD17AB">
            <w:pPr>
              <w:rPr>
                <w:color w:val="000000"/>
                <w:lang w:eastAsia="en-US"/>
              </w:rPr>
            </w:pPr>
            <w:r w:rsidRPr="00DA150D">
              <w:rPr>
                <w:color w:val="000000"/>
              </w:rPr>
              <w:t>Многофункциональное устройство ксерок</w:t>
            </w:r>
            <w:r>
              <w:rPr>
                <w:color w:val="000000"/>
              </w:rPr>
              <w:t xml:space="preserve">с </w:t>
            </w:r>
            <w:proofErr w:type="spellStart"/>
            <w:r>
              <w:rPr>
                <w:color w:val="000000"/>
              </w:rPr>
              <w:t>Ca</w:t>
            </w:r>
            <w:proofErr w:type="spellEnd"/>
            <w:r>
              <w:rPr>
                <w:color w:val="000000"/>
                <w:lang w:val="en-US"/>
              </w:rPr>
              <w:t>n</w:t>
            </w:r>
            <w:proofErr w:type="spellStart"/>
            <w:r>
              <w:rPr>
                <w:color w:val="000000"/>
              </w:rPr>
              <w:t>on</w:t>
            </w:r>
            <w:proofErr w:type="spellEnd"/>
            <w:r>
              <w:rPr>
                <w:color w:val="000000"/>
              </w:rPr>
              <w:t xml:space="preserve"> </w:t>
            </w:r>
            <w:r>
              <w:rPr>
                <w:color w:val="000000"/>
                <w:lang w:val="en-US"/>
              </w:rPr>
              <w:t>I</w:t>
            </w:r>
            <w:r>
              <w:rPr>
                <w:color w:val="000000"/>
              </w:rPr>
              <w:t xml:space="preserve">-SENSYS, 2003 </w:t>
            </w:r>
            <w:proofErr w:type="spellStart"/>
            <w:r>
              <w:rPr>
                <w:color w:val="000000"/>
              </w:rPr>
              <w:t>г.в</w:t>
            </w:r>
            <w:proofErr w:type="spellEnd"/>
            <w:r>
              <w:rPr>
                <w:color w:val="000000"/>
              </w:rPr>
              <w:t xml:space="preserve">. </w:t>
            </w:r>
            <w:r w:rsidRPr="0027669A">
              <w:rPr>
                <w:color w:val="000000"/>
              </w:rPr>
              <w:t xml:space="preserve">инвентарный номер </w:t>
            </w:r>
            <w:r>
              <w:rPr>
                <w:color w:val="000000"/>
              </w:rPr>
              <w:t>N</w:t>
            </w:r>
            <w:r w:rsidRPr="00DA150D">
              <w:rPr>
                <w:color w:val="000000"/>
              </w:rPr>
              <w:t>5б7</w:t>
            </w:r>
          </w:p>
        </w:tc>
        <w:tc>
          <w:tcPr>
            <w:tcW w:w="2523" w:type="dxa"/>
            <w:tcBorders>
              <w:top w:val="nil"/>
              <w:left w:val="nil"/>
              <w:bottom w:val="single" w:sz="4" w:space="0" w:color="auto"/>
              <w:right w:val="single" w:sz="4" w:space="0" w:color="auto"/>
            </w:tcBorders>
            <w:noWrap/>
            <w:vAlign w:val="center"/>
            <w:hideMark/>
          </w:tcPr>
          <w:p w14:paraId="75B1880E" w14:textId="078E804C" w:rsidR="00DD17AB" w:rsidRDefault="00DD17AB" w:rsidP="00DD17AB">
            <w:pPr>
              <w:jc w:val="center"/>
              <w:rPr>
                <w:color w:val="000000"/>
                <w:lang w:val="en-US" w:eastAsia="en-US"/>
              </w:rPr>
            </w:pPr>
            <w:r>
              <w:rPr>
                <w:color w:val="000000"/>
                <w:lang w:val="en-US"/>
              </w:rPr>
              <w:t>144</w:t>
            </w:r>
            <w:r>
              <w:rPr>
                <w:color w:val="000000"/>
              </w:rPr>
              <w:t>,00</w:t>
            </w:r>
          </w:p>
        </w:tc>
      </w:tr>
      <w:tr w:rsidR="00DD17AB" w14:paraId="130E4619"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12602BD3" w14:textId="5701B800" w:rsidR="00DD17AB" w:rsidRDefault="00DD17AB" w:rsidP="00DD17AB">
            <w:pPr>
              <w:jc w:val="center"/>
              <w:rPr>
                <w:color w:val="000000"/>
              </w:rPr>
            </w:pPr>
            <w:r>
              <w:rPr>
                <w:color w:val="000000"/>
              </w:rPr>
              <w:t>2</w:t>
            </w:r>
          </w:p>
        </w:tc>
        <w:tc>
          <w:tcPr>
            <w:tcW w:w="7033" w:type="dxa"/>
            <w:tcBorders>
              <w:top w:val="nil"/>
              <w:left w:val="nil"/>
              <w:bottom w:val="single" w:sz="4" w:space="0" w:color="auto"/>
              <w:right w:val="single" w:sz="4" w:space="0" w:color="auto"/>
            </w:tcBorders>
            <w:shd w:val="clear" w:color="auto" w:fill="FFFFFF"/>
            <w:vAlign w:val="center"/>
          </w:tcPr>
          <w:p w14:paraId="0E7DF03B" w14:textId="7156B9A8" w:rsidR="00DD17AB" w:rsidRDefault="00DD17AB" w:rsidP="00DD17AB">
            <w:pPr>
              <w:rPr>
                <w:color w:val="000000"/>
              </w:rPr>
            </w:pPr>
            <w:r w:rsidRPr="00DA150D">
              <w:rPr>
                <w:color w:val="000000"/>
              </w:rPr>
              <w:t>МФУ Samsung ЅСХ-4220 (п</w:t>
            </w:r>
            <w:r>
              <w:rPr>
                <w:color w:val="000000"/>
              </w:rPr>
              <w:t>ринтер-сканер), инвентарный номер 489</w:t>
            </w:r>
          </w:p>
        </w:tc>
        <w:tc>
          <w:tcPr>
            <w:tcW w:w="2523" w:type="dxa"/>
            <w:tcBorders>
              <w:top w:val="nil"/>
              <w:left w:val="nil"/>
              <w:bottom w:val="single" w:sz="4" w:space="0" w:color="auto"/>
              <w:right w:val="single" w:sz="4" w:space="0" w:color="auto"/>
            </w:tcBorders>
            <w:noWrap/>
            <w:vAlign w:val="center"/>
          </w:tcPr>
          <w:p w14:paraId="1075D237" w14:textId="00DCA8EC" w:rsidR="00DD17AB" w:rsidRPr="00DD17AB" w:rsidRDefault="00DD17AB" w:rsidP="00DD17AB">
            <w:pPr>
              <w:jc w:val="center"/>
              <w:rPr>
                <w:color w:val="000000"/>
              </w:rPr>
            </w:pPr>
            <w:r>
              <w:rPr>
                <w:color w:val="000000"/>
              </w:rPr>
              <w:t>106,80</w:t>
            </w:r>
          </w:p>
        </w:tc>
      </w:tr>
      <w:tr w:rsidR="00DD17AB" w14:paraId="3EFC0DA2"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73487795" w14:textId="35A9867C" w:rsidR="00DD17AB" w:rsidRDefault="00DD17AB" w:rsidP="00DD17AB">
            <w:pPr>
              <w:jc w:val="center"/>
              <w:rPr>
                <w:color w:val="000000"/>
              </w:rPr>
            </w:pPr>
            <w:r>
              <w:rPr>
                <w:color w:val="000000"/>
              </w:rPr>
              <w:t>3</w:t>
            </w:r>
          </w:p>
        </w:tc>
        <w:tc>
          <w:tcPr>
            <w:tcW w:w="7033" w:type="dxa"/>
            <w:tcBorders>
              <w:top w:val="nil"/>
              <w:left w:val="nil"/>
              <w:bottom w:val="single" w:sz="4" w:space="0" w:color="auto"/>
              <w:right w:val="single" w:sz="4" w:space="0" w:color="auto"/>
            </w:tcBorders>
            <w:shd w:val="clear" w:color="auto" w:fill="FFFFFF"/>
            <w:vAlign w:val="center"/>
          </w:tcPr>
          <w:p w14:paraId="3E2082E5" w14:textId="271D5054" w:rsidR="00DD17AB" w:rsidRDefault="00DD17AB" w:rsidP="00DD17AB">
            <w:pPr>
              <w:rPr>
                <w:color w:val="000000"/>
              </w:rPr>
            </w:pPr>
            <w:r>
              <w:rPr>
                <w:color w:val="000000"/>
              </w:rPr>
              <w:t>Перфоратор BOSH GBN 2-26 DFR</w:t>
            </w:r>
          </w:p>
        </w:tc>
        <w:tc>
          <w:tcPr>
            <w:tcW w:w="2523" w:type="dxa"/>
            <w:tcBorders>
              <w:top w:val="nil"/>
              <w:left w:val="nil"/>
              <w:bottom w:val="single" w:sz="4" w:space="0" w:color="auto"/>
              <w:right w:val="single" w:sz="4" w:space="0" w:color="auto"/>
            </w:tcBorders>
            <w:noWrap/>
            <w:vAlign w:val="center"/>
          </w:tcPr>
          <w:p w14:paraId="004A5719" w14:textId="2C4919E3" w:rsidR="00DD17AB" w:rsidRDefault="00DD17AB" w:rsidP="00DD17AB">
            <w:pPr>
              <w:jc w:val="center"/>
              <w:rPr>
                <w:color w:val="000000"/>
                <w:lang w:val="en-US"/>
              </w:rPr>
            </w:pPr>
            <w:r>
              <w:rPr>
                <w:color w:val="000000"/>
              </w:rPr>
              <w:t>132,00</w:t>
            </w:r>
          </w:p>
        </w:tc>
      </w:tr>
      <w:tr w:rsidR="00DD17AB" w14:paraId="5C172B09"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673A3AEA" w14:textId="60D12659" w:rsidR="00DD17AB" w:rsidRDefault="00DD17AB" w:rsidP="00DD17AB">
            <w:pPr>
              <w:jc w:val="center"/>
              <w:rPr>
                <w:color w:val="000000"/>
              </w:rPr>
            </w:pPr>
            <w:r>
              <w:rPr>
                <w:color w:val="000000"/>
              </w:rPr>
              <w:t>4</w:t>
            </w:r>
          </w:p>
        </w:tc>
        <w:tc>
          <w:tcPr>
            <w:tcW w:w="7033" w:type="dxa"/>
            <w:tcBorders>
              <w:top w:val="nil"/>
              <w:left w:val="nil"/>
              <w:bottom w:val="single" w:sz="4" w:space="0" w:color="auto"/>
              <w:right w:val="single" w:sz="4" w:space="0" w:color="auto"/>
            </w:tcBorders>
            <w:shd w:val="clear" w:color="auto" w:fill="FFFFFF"/>
            <w:vAlign w:val="center"/>
          </w:tcPr>
          <w:p w14:paraId="3FF322B0" w14:textId="2A9F6861" w:rsidR="00DD17AB" w:rsidRDefault="00DD17AB" w:rsidP="00DD17AB">
            <w:pPr>
              <w:rPr>
                <w:color w:val="000000"/>
              </w:rPr>
            </w:pPr>
            <w:r w:rsidRPr="00DA150D">
              <w:rPr>
                <w:color w:val="000000"/>
              </w:rPr>
              <w:t xml:space="preserve">СЕ 461 А Принтер HP Laser Jet 2035, 2011 </w:t>
            </w:r>
            <w:proofErr w:type="spellStart"/>
            <w:r w:rsidRPr="00DA150D">
              <w:rPr>
                <w:color w:val="000000"/>
              </w:rPr>
              <w:t>г.в</w:t>
            </w:r>
            <w:proofErr w:type="spellEnd"/>
            <w:r w:rsidRPr="00DA150D">
              <w:rPr>
                <w:color w:val="000000"/>
              </w:rPr>
              <w:t>.</w:t>
            </w:r>
            <w:r>
              <w:rPr>
                <w:color w:val="000000"/>
              </w:rPr>
              <w:t>,</w:t>
            </w:r>
            <w:r w:rsidRPr="00DA150D">
              <w:rPr>
                <w:color w:val="000000"/>
              </w:rPr>
              <w:t xml:space="preserve"> инвентарный номер 518</w:t>
            </w:r>
          </w:p>
        </w:tc>
        <w:tc>
          <w:tcPr>
            <w:tcW w:w="2523" w:type="dxa"/>
            <w:tcBorders>
              <w:top w:val="nil"/>
              <w:left w:val="nil"/>
              <w:bottom w:val="single" w:sz="4" w:space="0" w:color="auto"/>
              <w:right w:val="single" w:sz="4" w:space="0" w:color="auto"/>
            </w:tcBorders>
            <w:noWrap/>
            <w:vAlign w:val="center"/>
          </w:tcPr>
          <w:p w14:paraId="6D868131" w14:textId="0B72DD21" w:rsidR="00DD17AB" w:rsidRPr="00DD17AB" w:rsidRDefault="00DD17AB" w:rsidP="00DD17AB">
            <w:pPr>
              <w:jc w:val="center"/>
              <w:rPr>
                <w:color w:val="000000"/>
              </w:rPr>
            </w:pPr>
            <w:r>
              <w:rPr>
                <w:color w:val="000000"/>
              </w:rPr>
              <w:t>108,00</w:t>
            </w:r>
          </w:p>
        </w:tc>
      </w:tr>
      <w:tr w:rsidR="00DD17AB" w14:paraId="3FC215F2"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00469594" w14:textId="1E5D6B43" w:rsidR="00DD17AB" w:rsidRDefault="00DD17AB" w:rsidP="00DD17AB">
            <w:pPr>
              <w:jc w:val="center"/>
              <w:rPr>
                <w:color w:val="000000"/>
              </w:rPr>
            </w:pPr>
            <w:r>
              <w:rPr>
                <w:color w:val="000000"/>
              </w:rPr>
              <w:t>Лот 5 в составе:</w:t>
            </w:r>
          </w:p>
        </w:tc>
        <w:tc>
          <w:tcPr>
            <w:tcW w:w="7033" w:type="dxa"/>
            <w:tcBorders>
              <w:top w:val="nil"/>
              <w:left w:val="nil"/>
              <w:bottom w:val="single" w:sz="4" w:space="0" w:color="auto"/>
              <w:right w:val="single" w:sz="4" w:space="0" w:color="auto"/>
            </w:tcBorders>
            <w:shd w:val="clear" w:color="auto" w:fill="FFFFFF"/>
            <w:vAlign w:val="center"/>
          </w:tcPr>
          <w:p w14:paraId="40741E1D" w14:textId="77777777" w:rsidR="00DD17AB" w:rsidRDefault="00DD17AB" w:rsidP="00DD17AB">
            <w:pPr>
              <w:rPr>
                <w:color w:val="000000"/>
              </w:rPr>
            </w:pPr>
            <w:r>
              <w:rPr>
                <w:color w:val="000000"/>
              </w:rPr>
              <w:t>- Сварочный аппарат OLIVER MIG 200</w:t>
            </w:r>
            <w:r>
              <w:rPr>
                <w:color w:val="000000"/>
                <w:lang w:val="en-US"/>
              </w:rPr>
              <w:t>S</w:t>
            </w:r>
            <w:r>
              <w:rPr>
                <w:color w:val="000000"/>
              </w:rPr>
              <w:t>,</w:t>
            </w:r>
            <w:r w:rsidRPr="00DA150D">
              <w:rPr>
                <w:color w:val="000000"/>
              </w:rPr>
              <w:t xml:space="preserve"> инвентарный номер 535</w:t>
            </w:r>
            <w:r>
              <w:rPr>
                <w:color w:val="000000"/>
              </w:rPr>
              <w:t>;</w:t>
            </w:r>
          </w:p>
          <w:p w14:paraId="41B42650" w14:textId="77777777" w:rsidR="00DD17AB" w:rsidRDefault="00DD17AB" w:rsidP="00DD17AB">
            <w:pPr>
              <w:rPr>
                <w:color w:val="000000"/>
              </w:rPr>
            </w:pPr>
            <w:r>
              <w:rPr>
                <w:color w:val="000000"/>
              </w:rPr>
              <w:t xml:space="preserve">- </w:t>
            </w:r>
            <w:r w:rsidRPr="00DA150D">
              <w:rPr>
                <w:color w:val="000000"/>
              </w:rPr>
              <w:t>Сварочный аппарат OLIVE</w:t>
            </w:r>
            <w:r>
              <w:rPr>
                <w:color w:val="000000"/>
              </w:rPr>
              <w:t>R M</w:t>
            </w:r>
            <w:r>
              <w:rPr>
                <w:color w:val="000000"/>
                <w:lang w:val="en-US"/>
              </w:rPr>
              <w:t>MA</w:t>
            </w:r>
            <w:r w:rsidRPr="00DA150D">
              <w:rPr>
                <w:color w:val="000000"/>
              </w:rPr>
              <w:t xml:space="preserve"> </w:t>
            </w:r>
            <w:r>
              <w:rPr>
                <w:color w:val="000000"/>
              </w:rPr>
              <w:t>200, инвентарный номер 5</w:t>
            </w:r>
            <w:r w:rsidRPr="00DA150D">
              <w:rPr>
                <w:color w:val="000000"/>
              </w:rPr>
              <w:t>57</w:t>
            </w:r>
            <w:r>
              <w:rPr>
                <w:color w:val="000000"/>
              </w:rPr>
              <w:t>;</w:t>
            </w:r>
          </w:p>
          <w:p w14:paraId="372E947E" w14:textId="77777777" w:rsidR="00DD17AB" w:rsidRDefault="00DD17AB" w:rsidP="00DD17AB">
            <w:pPr>
              <w:rPr>
                <w:color w:val="000000"/>
              </w:rPr>
            </w:pPr>
            <w:r>
              <w:rPr>
                <w:color w:val="000000"/>
              </w:rPr>
              <w:t>- Наковальня;</w:t>
            </w:r>
          </w:p>
          <w:p w14:paraId="11037FEA" w14:textId="77777777" w:rsidR="00DD17AB" w:rsidRDefault="00DD17AB" w:rsidP="00DD17AB">
            <w:pPr>
              <w:rPr>
                <w:color w:val="000000"/>
              </w:rPr>
            </w:pPr>
            <w:r>
              <w:rPr>
                <w:color w:val="000000"/>
              </w:rPr>
              <w:t>- Тиски 2шт.;</w:t>
            </w:r>
          </w:p>
          <w:p w14:paraId="4E4EFB30" w14:textId="77777777" w:rsidR="00DD17AB" w:rsidRDefault="00DD17AB" w:rsidP="00DD17AB">
            <w:pPr>
              <w:rPr>
                <w:color w:val="000000"/>
              </w:rPr>
            </w:pPr>
            <w:r>
              <w:rPr>
                <w:color w:val="000000"/>
              </w:rPr>
              <w:t>- Верстак столярный (серый) 2 шт.;</w:t>
            </w:r>
          </w:p>
          <w:p w14:paraId="47074FB5" w14:textId="77777777" w:rsidR="00DD17AB" w:rsidRDefault="00DD17AB" w:rsidP="00DD17AB">
            <w:pPr>
              <w:rPr>
                <w:color w:val="000000"/>
              </w:rPr>
            </w:pPr>
            <w:r>
              <w:rPr>
                <w:color w:val="000000"/>
              </w:rPr>
              <w:t>- Верстак столярный (зеленый) 2 шт.;</w:t>
            </w:r>
          </w:p>
          <w:p w14:paraId="7E89A279" w14:textId="77777777" w:rsidR="00DD17AB" w:rsidRDefault="00DD17AB" w:rsidP="00DD17AB">
            <w:pPr>
              <w:rPr>
                <w:color w:val="000000"/>
              </w:rPr>
            </w:pPr>
            <w:r>
              <w:rPr>
                <w:color w:val="000000"/>
              </w:rPr>
              <w:t>- Шкаф для хранения инструментов;</w:t>
            </w:r>
          </w:p>
          <w:p w14:paraId="012B065B" w14:textId="77777777" w:rsidR="00DD17AB" w:rsidRDefault="00DD17AB" w:rsidP="00DD17AB">
            <w:pPr>
              <w:rPr>
                <w:color w:val="000000"/>
              </w:rPr>
            </w:pPr>
            <w:r>
              <w:rPr>
                <w:color w:val="000000"/>
              </w:rPr>
              <w:t>- Баллон газовый;</w:t>
            </w:r>
          </w:p>
          <w:p w14:paraId="6A9F710D" w14:textId="77777777" w:rsidR="00DD17AB" w:rsidRDefault="00DD17AB" w:rsidP="00DD17AB">
            <w:pPr>
              <w:rPr>
                <w:color w:val="000000"/>
              </w:rPr>
            </w:pPr>
            <w:r>
              <w:rPr>
                <w:color w:val="000000"/>
              </w:rPr>
              <w:t>- Баллон кислородный;</w:t>
            </w:r>
          </w:p>
          <w:p w14:paraId="01C0EF12" w14:textId="77777777" w:rsidR="00DD17AB" w:rsidRDefault="00DD17AB" w:rsidP="00DD17AB">
            <w:pPr>
              <w:rPr>
                <w:color w:val="000000"/>
              </w:rPr>
            </w:pPr>
            <w:r>
              <w:rPr>
                <w:color w:val="000000"/>
              </w:rPr>
              <w:t>- Баллон углекислотный</w:t>
            </w:r>
          </w:p>
          <w:p w14:paraId="2EE50BD5" w14:textId="61A04155" w:rsidR="00DD17AB" w:rsidRDefault="00DD17AB" w:rsidP="00DD17AB">
            <w:pPr>
              <w:rPr>
                <w:color w:val="000000"/>
              </w:rPr>
            </w:pPr>
            <w:r>
              <w:rPr>
                <w:color w:val="000000"/>
              </w:rPr>
              <w:t>- Компрессор диафрагмовый, инвентарный номер 216;</w:t>
            </w:r>
          </w:p>
        </w:tc>
        <w:tc>
          <w:tcPr>
            <w:tcW w:w="2523" w:type="dxa"/>
            <w:tcBorders>
              <w:top w:val="nil"/>
              <w:left w:val="nil"/>
              <w:bottom w:val="single" w:sz="4" w:space="0" w:color="auto"/>
              <w:right w:val="single" w:sz="4" w:space="0" w:color="auto"/>
            </w:tcBorders>
            <w:noWrap/>
            <w:vAlign w:val="center"/>
          </w:tcPr>
          <w:p w14:paraId="2403C5A5" w14:textId="5099FACA" w:rsidR="00DD17AB" w:rsidRDefault="00DD17AB" w:rsidP="00DD17AB">
            <w:pPr>
              <w:jc w:val="center"/>
              <w:rPr>
                <w:color w:val="000000"/>
                <w:lang w:val="en-US"/>
              </w:rPr>
            </w:pPr>
            <w:r>
              <w:rPr>
                <w:color w:val="000000"/>
              </w:rPr>
              <w:t>1 718,40</w:t>
            </w:r>
          </w:p>
        </w:tc>
      </w:tr>
      <w:tr w:rsidR="00DD17AB" w14:paraId="638AF802"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2D135170" w14:textId="78C3395A" w:rsidR="00DD17AB" w:rsidRDefault="00DD17AB" w:rsidP="00DD17AB">
            <w:pPr>
              <w:jc w:val="center"/>
              <w:rPr>
                <w:color w:val="000000"/>
              </w:rPr>
            </w:pPr>
            <w:r>
              <w:rPr>
                <w:color w:val="000000"/>
              </w:rPr>
              <w:t>Лот 6 в составе:</w:t>
            </w:r>
          </w:p>
        </w:tc>
        <w:tc>
          <w:tcPr>
            <w:tcW w:w="7033" w:type="dxa"/>
            <w:tcBorders>
              <w:top w:val="nil"/>
              <w:left w:val="nil"/>
              <w:bottom w:val="single" w:sz="4" w:space="0" w:color="auto"/>
              <w:right w:val="single" w:sz="4" w:space="0" w:color="auto"/>
            </w:tcBorders>
            <w:shd w:val="clear" w:color="auto" w:fill="FFFFFF"/>
            <w:vAlign w:val="center"/>
          </w:tcPr>
          <w:p w14:paraId="5BF731C5" w14:textId="77777777" w:rsidR="00DD17AB" w:rsidRDefault="00DD17AB" w:rsidP="00DD17AB">
            <w:pPr>
              <w:rPr>
                <w:color w:val="000000"/>
                <w:lang w:eastAsia="en-US"/>
              </w:rPr>
            </w:pPr>
            <w:r>
              <w:rPr>
                <w:color w:val="000000"/>
                <w:lang w:eastAsia="en-US"/>
              </w:rPr>
              <w:t xml:space="preserve">- </w:t>
            </w:r>
            <w:r w:rsidRPr="004146DD">
              <w:rPr>
                <w:color w:val="000000"/>
                <w:lang w:eastAsia="en-US"/>
              </w:rPr>
              <w:t xml:space="preserve">Факс </w:t>
            </w:r>
            <w:proofErr w:type="spellStart"/>
            <w:r w:rsidRPr="004146DD">
              <w:rPr>
                <w:color w:val="000000"/>
                <w:lang w:eastAsia="en-US"/>
              </w:rPr>
              <w:t>Panaconic</w:t>
            </w:r>
            <w:proofErr w:type="spellEnd"/>
            <w:r w:rsidRPr="004146DD">
              <w:rPr>
                <w:color w:val="000000"/>
                <w:lang w:eastAsia="en-US"/>
              </w:rPr>
              <w:t xml:space="preserve"> KX-FT 72 RU, инвентарный номер 327</w:t>
            </w:r>
            <w:r>
              <w:rPr>
                <w:color w:val="000000"/>
                <w:lang w:eastAsia="en-US"/>
              </w:rPr>
              <w:t>;</w:t>
            </w:r>
          </w:p>
          <w:p w14:paraId="59280C01" w14:textId="353D45E2" w:rsidR="00DD17AB" w:rsidRDefault="00DD17AB" w:rsidP="00DD17AB">
            <w:pPr>
              <w:rPr>
                <w:color w:val="000000"/>
              </w:rPr>
            </w:pPr>
            <w:r>
              <w:rPr>
                <w:color w:val="000000"/>
                <w:lang w:eastAsia="en-US"/>
              </w:rPr>
              <w:t>- Сейф канцелярский</w:t>
            </w:r>
          </w:p>
        </w:tc>
        <w:tc>
          <w:tcPr>
            <w:tcW w:w="2523" w:type="dxa"/>
            <w:tcBorders>
              <w:top w:val="nil"/>
              <w:left w:val="nil"/>
              <w:bottom w:val="single" w:sz="4" w:space="0" w:color="auto"/>
              <w:right w:val="single" w:sz="4" w:space="0" w:color="auto"/>
            </w:tcBorders>
            <w:noWrap/>
            <w:vAlign w:val="center"/>
          </w:tcPr>
          <w:p w14:paraId="706165CA" w14:textId="3E36F7A1" w:rsidR="00DD17AB" w:rsidRDefault="00DD17AB" w:rsidP="00DD17AB">
            <w:pPr>
              <w:jc w:val="center"/>
              <w:rPr>
                <w:color w:val="000000"/>
                <w:lang w:val="en-US"/>
              </w:rPr>
            </w:pPr>
            <w:r>
              <w:rPr>
                <w:color w:val="000000"/>
              </w:rPr>
              <w:t>57,60</w:t>
            </w:r>
          </w:p>
        </w:tc>
      </w:tr>
      <w:tr w:rsidR="00DD17AB" w14:paraId="22EA3810"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4B6A814D" w14:textId="58C4822C" w:rsidR="00DD17AB" w:rsidRDefault="00DD17AB" w:rsidP="00DD17AB">
            <w:pPr>
              <w:jc w:val="center"/>
              <w:rPr>
                <w:color w:val="000000"/>
              </w:rPr>
            </w:pPr>
            <w:r>
              <w:rPr>
                <w:color w:val="000000"/>
              </w:rPr>
              <w:t>Лот 7 в составе:</w:t>
            </w:r>
          </w:p>
        </w:tc>
        <w:tc>
          <w:tcPr>
            <w:tcW w:w="7033" w:type="dxa"/>
            <w:tcBorders>
              <w:top w:val="nil"/>
              <w:left w:val="nil"/>
              <w:bottom w:val="single" w:sz="4" w:space="0" w:color="auto"/>
              <w:right w:val="single" w:sz="4" w:space="0" w:color="auto"/>
            </w:tcBorders>
            <w:shd w:val="clear" w:color="auto" w:fill="FFFFFF"/>
            <w:vAlign w:val="center"/>
          </w:tcPr>
          <w:p w14:paraId="0AAEB77C" w14:textId="77777777" w:rsidR="00DD17AB" w:rsidRDefault="00DD17AB" w:rsidP="00DD17AB">
            <w:pPr>
              <w:rPr>
                <w:color w:val="000000"/>
                <w:lang w:eastAsia="en-US"/>
              </w:rPr>
            </w:pPr>
            <w:r>
              <w:rPr>
                <w:color w:val="000000"/>
                <w:lang w:eastAsia="en-US"/>
              </w:rPr>
              <w:t xml:space="preserve">- </w:t>
            </w:r>
            <w:r w:rsidRPr="004146DD">
              <w:rPr>
                <w:color w:val="000000"/>
                <w:lang w:eastAsia="en-US"/>
              </w:rPr>
              <w:t xml:space="preserve">Стол аудиторный 5 шт.; </w:t>
            </w:r>
          </w:p>
          <w:p w14:paraId="6BC1D55A" w14:textId="77777777" w:rsidR="00DD17AB" w:rsidRPr="004146DD" w:rsidRDefault="00DD17AB" w:rsidP="00DD17AB">
            <w:pPr>
              <w:rPr>
                <w:color w:val="000000"/>
                <w:lang w:eastAsia="en-US"/>
              </w:rPr>
            </w:pPr>
            <w:r>
              <w:rPr>
                <w:color w:val="000000"/>
                <w:lang w:eastAsia="en-US"/>
              </w:rPr>
              <w:t xml:space="preserve">- </w:t>
            </w:r>
            <w:r w:rsidRPr="004146DD">
              <w:rPr>
                <w:color w:val="000000"/>
                <w:lang w:eastAsia="en-US"/>
              </w:rPr>
              <w:t>Сейф;</w:t>
            </w:r>
          </w:p>
          <w:p w14:paraId="0622DE93" w14:textId="77777777" w:rsidR="00DD17AB" w:rsidRPr="004146DD" w:rsidRDefault="00DD17AB" w:rsidP="00DD17AB">
            <w:pPr>
              <w:rPr>
                <w:color w:val="000000"/>
                <w:lang w:eastAsia="en-US"/>
              </w:rPr>
            </w:pPr>
            <w:r>
              <w:rPr>
                <w:color w:val="000000"/>
                <w:lang w:eastAsia="en-US"/>
              </w:rPr>
              <w:t xml:space="preserve">- </w:t>
            </w:r>
            <w:r w:rsidRPr="004146DD">
              <w:rPr>
                <w:color w:val="000000"/>
                <w:lang w:eastAsia="en-US"/>
              </w:rPr>
              <w:t>Панно буква «У»;</w:t>
            </w:r>
          </w:p>
          <w:p w14:paraId="02C17111" w14:textId="77777777" w:rsidR="00DD17AB" w:rsidRDefault="00DD17AB" w:rsidP="00DD17AB">
            <w:pPr>
              <w:rPr>
                <w:color w:val="000000"/>
                <w:lang w:eastAsia="en-US"/>
              </w:rPr>
            </w:pPr>
            <w:r>
              <w:rPr>
                <w:color w:val="000000"/>
                <w:lang w:eastAsia="en-US"/>
              </w:rPr>
              <w:t>- Рекламно-информационное</w:t>
            </w:r>
            <w:r w:rsidRPr="00AF10E3">
              <w:rPr>
                <w:color w:val="000000"/>
                <w:lang w:eastAsia="en-US"/>
              </w:rPr>
              <w:t xml:space="preserve"> </w:t>
            </w:r>
            <w:r w:rsidRPr="004146DD">
              <w:rPr>
                <w:color w:val="000000"/>
                <w:lang w:eastAsia="en-US"/>
              </w:rPr>
              <w:t>панно</w:t>
            </w:r>
            <w:r w:rsidRPr="00AF10E3">
              <w:rPr>
                <w:color w:val="000000"/>
                <w:lang w:eastAsia="en-US"/>
              </w:rPr>
              <w:t xml:space="preserve"> </w:t>
            </w:r>
            <w:r w:rsidRPr="004146DD">
              <w:rPr>
                <w:color w:val="000000"/>
                <w:lang w:eastAsia="en-US"/>
              </w:rPr>
              <w:t xml:space="preserve">на автомобиль (разукомплектованное) 2 шт.; </w:t>
            </w:r>
          </w:p>
          <w:p w14:paraId="4FEF3B6B" w14:textId="521B4D7A" w:rsidR="00DD17AB" w:rsidRDefault="00DD17AB" w:rsidP="00DD17AB">
            <w:pPr>
              <w:rPr>
                <w:color w:val="000000"/>
              </w:rPr>
            </w:pPr>
            <w:r>
              <w:rPr>
                <w:color w:val="000000"/>
                <w:lang w:eastAsia="en-US"/>
              </w:rPr>
              <w:t xml:space="preserve">- Вывеска световая «Автошкола» </w:t>
            </w:r>
            <w:r w:rsidRPr="004146DD">
              <w:rPr>
                <w:color w:val="000000"/>
                <w:lang w:eastAsia="en-US"/>
              </w:rPr>
              <w:t>(желтые буквы);</w:t>
            </w:r>
          </w:p>
        </w:tc>
        <w:tc>
          <w:tcPr>
            <w:tcW w:w="2523" w:type="dxa"/>
            <w:tcBorders>
              <w:top w:val="nil"/>
              <w:left w:val="nil"/>
              <w:bottom w:val="single" w:sz="4" w:space="0" w:color="auto"/>
              <w:right w:val="single" w:sz="4" w:space="0" w:color="auto"/>
            </w:tcBorders>
            <w:noWrap/>
            <w:vAlign w:val="center"/>
          </w:tcPr>
          <w:p w14:paraId="27C7468C" w14:textId="5DC6AE5C" w:rsidR="00DD17AB" w:rsidRPr="00DD17AB" w:rsidRDefault="00DD17AB" w:rsidP="00DD17AB">
            <w:pPr>
              <w:jc w:val="center"/>
              <w:rPr>
                <w:color w:val="000000"/>
              </w:rPr>
            </w:pPr>
            <w:r>
              <w:rPr>
                <w:color w:val="000000"/>
              </w:rPr>
              <w:t>274,80</w:t>
            </w:r>
          </w:p>
        </w:tc>
      </w:tr>
      <w:tr w:rsidR="00DD17AB" w14:paraId="5BC9A4E5"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4F725580" w14:textId="1DD601ED" w:rsidR="00DD17AB" w:rsidRDefault="00DD17AB" w:rsidP="00DD17AB">
            <w:pPr>
              <w:jc w:val="center"/>
              <w:rPr>
                <w:color w:val="000000"/>
              </w:rPr>
            </w:pPr>
            <w:r>
              <w:rPr>
                <w:color w:val="000000"/>
              </w:rPr>
              <w:t>8</w:t>
            </w:r>
          </w:p>
        </w:tc>
        <w:tc>
          <w:tcPr>
            <w:tcW w:w="7033" w:type="dxa"/>
            <w:tcBorders>
              <w:top w:val="nil"/>
              <w:left w:val="nil"/>
              <w:bottom w:val="single" w:sz="4" w:space="0" w:color="auto"/>
              <w:right w:val="single" w:sz="4" w:space="0" w:color="auto"/>
            </w:tcBorders>
            <w:shd w:val="clear" w:color="auto" w:fill="FFFFFF"/>
            <w:vAlign w:val="center"/>
          </w:tcPr>
          <w:p w14:paraId="7046E9A3" w14:textId="4A31392D" w:rsidR="00DD17AB" w:rsidRDefault="00DD17AB" w:rsidP="00DD17AB">
            <w:pPr>
              <w:rPr>
                <w:color w:val="000000"/>
              </w:rPr>
            </w:pPr>
            <w:r>
              <w:rPr>
                <w:color w:val="000000"/>
              </w:rPr>
              <w:t>Травокосилка</w:t>
            </w:r>
            <w:r>
              <w:rPr>
                <w:color w:val="000000"/>
              </w:rPr>
              <w:t xml:space="preserve"> </w:t>
            </w:r>
            <w:r>
              <w:rPr>
                <w:color w:val="000000"/>
              </w:rPr>
              <w:t>H-343R 968 08 21-01, инвентарный номер 490</w:t>
            </w:r>
          </w:p>
        </w:tc>
        <w:tc>
          <w:tcPr>
            <w:tcW w:w="2523" w:type="dxa"/>
            <w:tcBorders>
              <w:top w:val="nil"/>
              <w:left w:val="nil"/>
              <w:bottom w:val="single" w:sz="4" w:space="0" w:color="auto"/>
              <w:right w:val="single" w:sz="4" w:space="0" w:color="auto"/>
            </w:tcBorders>
            <w:noWrap/>
            <w:vAlign w:val="center"/>
          </w:tcPr>
          <w:p w14:paraId="6B7DFFC2" w14:textId="431B01E4" w:rsidR="00DD17AB" w:rsidRPr="00DD17AB" w:rsidRDefault="00DD17AB" w:rsidP="00DD17AB">
            <w:pPr>
              <w:jc w:val="center"/>
              <w:rPr>
                <w:color w:val="000000"/>
              </w:rPr>
            </w:pPr>
            <w:r>
              <w:rPr>
                <w:color w:val="000000"/>
              </w:rPr>
              <w:t>336,00</w:t>
            </w:r>
          </w:p>
        </w:tc>
      </w:tr>
      <w:tr w:rsidR="00DD17AB" w14:paraId="282BE065"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46AED727" w14:textId="52D8EBEE" w:rsidR="00DD17AB" w:rsidRDefault="00DD17AB" w:rsidP="00DD17AB">
            <w:pPr>
              <w:jc w:val="center"/>
              <w:rPr>
                <w:color w:val="000000"/>
              </w:rPr>
            </w:pPr>
            <w:r>
              <w:rPr>
                <w:color w:val="000000"/>
              </w:rPr>
              <w:t>9</w:t>
            </w:r>
          </w:p>
        </w:tc>
        <w:tc>
          <w:tcPr>
            <w:tcW w:w="7033" w:type="dxa"/>
            <w:tcBorders>
              <w:top w:val="nil"/>
              <w:left w:val="nil"/>
              <w:bottom w:val="single" w:sz="4" w:space="0" w:color="auto"/>
              <w:right w:val="single" w:sz="4" w:space="0" w:color="auto"/>
            </w:tcBorders>
            <w:shd w:val="clear" w:color="auto" w:fill="FFFFFF"/>
            <w:vAlign w:val="center"/>
          </w:tcPr>
          <w:p w14:paraId="3C80C165" w14:textId="6E6BC32B" w:rsidR="00DD17AB" w:rsidRDefault="00DD17AB" w:rsidP="00DD17AB">
            <w:pPr>
              <w:rPr>
                <w:color w:val="000000"/>
              </w:rPr>
            </w:pPr>
            <w:r w:rsidRPr="0057185C">
              <w:rPr>
                <w:color w:val="000000"/>
              </w:rPr>
              <w:t>Набор мягких кресел (2 кресла)</w:t>
            </w:r>
          </w:p>
        </w:tc>
        <w:tc>
          <w:tcPr>
            <w:tcW w:w="2523" w:type="dxa"/>
            <w:tcBorders>
              <w:top w:val="nil"/>
              <w:left w:val="nil"/>
              <w:bottom w:val="single" w:sz="4" w:space="0" w:color="auto"/>
              <w:right w:val="single" w:sz="4" w:space="0" w:color="auto"/>
            </w:tcBorders>
            <w:noWrap/>
            <w:vAlign w:val="center"/>
          </w:tcPr>
          <w:p w14:paraId="32880B72" w14:textId="7E246449" w:rsidR="00DD17AB" w:rsidRDefault="00DD17AB" w:rsidP="00DD17AB">
            <w:pPr>
              <w:jc w:val="center"/>
              <w:rPr>
                <w:color w:val="000000"/>
                <w:lang w:val="en-US"/>
              </w:rPr>
            </w:pPr>
            <w:r>
              <w:rPr>
                <w:color w:val="000000"/>
              </w:rPr>
              <w:t>48,00</w:t>
            </w:r>
          </w:p>
        </w:tc>
      </w:tr>
      <w:tr w:rsidR="00DD17AB" w14:paraId="33E035F1"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60B20FE0" w14:textId="37170786" w:rsidR="00DD17AB" w:rsidRDefault="00DD17AB" w:rsidP="00DD17AB">
            <w:pPr>
              <w:jc w:val="center"/>
              <w:rPr>
                <w:color w:val="000000"/>
              </w:rPr>
            </w:pPr>
            <w:r>
              <w:rPr>
                <w:color w:val="000000"/>
              </w:rPr>
              <w:t>10</w:t>
            </w:r>
          </w:p>
        </w:tc>
        <w:tc>
          <w:tcPr>
            <w:tcW w:w="7033" w:type="dxa"/>
            <w:tcBorders>
              <w:top w:val="nil"/>
              <w:left w:val="nil"/>
              <w:bottom w:val="single" w:sz="4" w:space="0" w:color="auto"/>
              <w:right w:val="single" w:sz="4" w:space="0" w:color="auto"/>
            </w:tcBorders>
            <w:shd w:val="clear" w:color="auto" w:fill="FFFFFF"/>
            <w:vAlign w:val="center"/>
          </w:tcPr>
          <w:p w14:paraId="2A17F0CC" w14:textId="372B39FD" w:rsidR="00DD17AB" w:rsidRDefault="00DD17AB" w:rsidP="00DD17AB">
            <w:pPr>
              <w:rPr>
                <w:color w:val="000000"/>
              </w:rPr>
            </w:pPr>
            <w:r w:rsidRPr="0057185C">
              <w:rPr>
                <w:color w:val="000000"/>
              </w:rPr>
              <w:t>Стол (журнальный, круглый)</w:t>
            </w:r>
          </w:p>
        </w:tc>
        <w:tc>
          <w:tcPr>
            <w:tcW w:w="2523" w:type="dxa"/>
            <w:tcBorders>
              <w:top w:val="nil"/>
              <w:left w:val="nil"/>
              <w:bottom w:val="single" w:sz="4" w:space="0" w:color="auto"/>
              <w:right w:val="single" w:sz="4" w:space="0" w:color="auto"/>
            </w:tcBorders>
            <w:noWrap/>
            <w:vAlign w:val="center"/>
          </w:tcPr>
          <w:p w14:paraId="737D9594" w14:textId="55284A44" w:rsidR="00DD17AB" w:rsidRDefault="00DD17AB" w:rsidP="00DD17AB">
            <w:pPr>
              <w:jc w:val="center"/>
              <w:rPr>
                <w:color w:val="000000"/>
                <w:lang w:val="en-US"/>
              </w:rPr>
            </w:pPr>
            <w:r>
              <w:rPr>
                <w:color w:val="000000"/>
              </w:rPr>
              <w:t>48,00</w:t>
            </w:r>
          </w:p>
        </w:tc>
      </w:tr>
      <w:tr w:rsidR="00DD17AB" w14:paraId="18F28176"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35CEF4F4" w14:textId="09886FEE" w:rsidR="00DD17AB" w:rsidRDefault="00DD17AB" w:rsidP="00DD17AB">
            <w:pPr>
              <w:jc w:val="center"/>
              <w:rPr>
                <w:color w:val="000000"/>
              </w:rPr>
            </w:pPr>
            <w:r>
              <w:rPr>
                <w:color w:val="000000"/>
              </w:rPr>
              <w:t>11</w:t>
            </w:r>
          </w:p>
        </w:tc>
        <w:tc>
          <w:tcPr>
            <w:tcW w:w="7033" w:type="dxa"/>
            <w:tcBorders>
              <w:top w:val="nil"/>
              <w:left w:val="nil"/>
              <w:bottom w:val="single" w:sz="4" w:space="0" w:color="auto"/>
              <w:right w:val="single" w:sz="4" w:space="0" w:color="auto"/>
            </w:tcBorders>
            <w:shd w:val="clear" w:color="auto" w:fill="FFFFFF"/>
            <w:vAlign w:val="center"/>
          </w:tcPr>
          <w:p w14:paraId="5F980590" w14:textId="105C7202" w:rsidR="00DD17AB" w:rsidRDefault="00DD17AB" w:rsidP="00DD17AB">
            <w:pPr>
              <w:rPr>
                <w:color w:val="000000"/>
              </w:rPr>
            </w:pPr>
            <w:r>
              <w:rPr>
                <w:color w:val="000000"/>
              </w:rPr>
              <w:t xml:space="preserve">Интерактивная доска </w:t>
            </w:r>
            <w:r w:rsidRPr="0057185C">
              <w:rPr>
                <w:color w:val="000000"/>
              </w:rPr>
              <w:t>с</w:t>
            </w:r>
            <w:r>
              <w:rPr>
                <w:color w:val="000000"/>
              </w:rPr>
              <w:t xml:space="preserve"> мультимедийным</w:t>
            </w:r>
            <w:r w:rsidRPr="0057185C">
              <w:rPr>
                <w:color w:val="000000"/>
              </w:rPr>
              <w:t xml:space="preserve"> проектором</w:t>
            </w:r>
            <w:r>
              <w:rPr>
                <w:color w:val="000000"/>
              </w:rPr>
              <w:t>, инвентарный ном</w:t>
            </w:r>
            <w:r w:rsidRPr="0057185C">
              <w:rPr>
                <w:color w:val="000000"/>
              </w:rPr>
              <w:t>ер 552</w:t>
            </w:r>
          </w:p>
        </w:tc>
        <w:tc>
          <w:tcPr>
            <w:tcW w:w="2523" w:type="dxa"/>
            <w:tcBorders>
              <w:top w:val="nil"/>
              <w:left w:val="nil"/>
              <w:bottom w:val="single" w:sz="4" w:space="0" w:color="auto"/>
              <w:right w:val="single" w:sz="4" w:space="0" w:color="auto"/>
            </w:tcBorders>
            <w:noWrap/>
            <w:vAlign w:val="center"/>
          </w:tcPr>
          <w:p w14:paraId="661A45BE" w14:textId="05B5F563" w:rsidR="00DD17AB" w:rsidRPr="00DD17AB" w:rsidRDefault="00DD17AB" w:rsidP="00DD17AB">
            <w:pPr>
              <w:jc w:val="center"/>
              <w:rPr>
                <w:color w:val="000000"/>
              </w:rPr>
            </w:pPr>
            <w:r>
              <w:rPr>
                <w:color w:val="000000"/>
              </w:rPr>
              <w:t>492,00</w:t>
            </w:r>
          </w:p>
        </w:tc>
      </w:tr>
      <w:tr w:rsidR="00DD17AB" w14:paraId="1DCA4A37"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6A1505B7" w14:textId="523AC58B" w:rsidR="00DD17AB" w:rsidRDefault="00DD17AB" w:rsidP="00DD17AB">
            <w:pPr>
              <w:jc w:val="center"/>
              <w:rPr>
                <w:color w:val="000000"/>
              </w:rPr>
            </w:pPr>
            <w:r>
              <w:rPr>
                <w:color w:val="000000"/>
              </w:rPr>
              <w:t>12</w:t>
            </w:r>
          </w:p>
        </w:tc>
        <w:tc>
          <w:tcPr>
            <w:tcW w:w="7033" w:type="dxa"/>
            <w:tcBorders>
              <w:top w:val="nil"/>
              <w:left w:val="nil"/>
              <w:bottom w:val="single" w:sz="4" w:space="0" w:color="auto"/>
              <w:right w:val="single" w:sz="4" w:space="0" w:color="auto"/>
            </w:tcBorders>
            <w:shd w:val="clear" w:color="auto" w:fill="FFFFFF"/>
            <w:vAlign w:val="center"/>
          </w:tcPr>
          <w:p w14:paraId="43893AFC" w14:textId="458E7B10" w:rsidR="00DD17AB" w:rsidRDefault="00DD17AB" w:rsidP="00DD17AB">
            <w:pPr>
              <w:rPr>
                <w:color w:val="000000"/>
              </w:rPr>
            </w:pPr>
            <w:r>
              <w:rPr>
                <w:color w:val="000000"/>
              </w:rPr>
              <w:t>Верстак столярный (серый) 2 шт.</w:t>
            </w:r>
          </w:p>
        </w:tc>
        <w:tc>
          <w:tcPr>
            <w:tcW w:w="2523" w:type="dxa"/>
            <w:tcBorders>
              <w:top w:val="nil"/>
              <w:left w:val="nil"/>
              <w:bottom w:val="single" w:sz="4" w:space="0" w:color="auto"/>
              <w:right w:val="single" w:sz="4" w:space="0" w:color="auto"/>
            </w:tcBorders>
            <w:noWrap/>
            <w:vAlign w:val="center"/>
          </w:tcPr>
          <w:p w14:paraId="02A8B8E8" w14:textId="309392E9" w:rsidR="00DD17AB" w:rsidRDefault="00DD17AB" w:rsidP="00DD17AB">
            <w:pPr>
              <w:jc w:val="center"/>
              <w:rPr>
                <w:color w:val="000000"/>
                <w:lang w:val="en-US"/>
              </w:rPr>
            </w:pPr>
            <w:r>
              <w:rPr>
                <w:color w:val="000000"/>
              </w:rPr>
              <w:t>384,00</w:t>
            </w:r>
          </w:p>
        </w:tc>
      </w:tr>
      <w:tr w:rsidR="00DD17AB" w14:paraId="68A61415" w14:textId="77777777" w:rsidTr="008D07AA">
        <w:trPr>
          <w:trHeight w:val="624"/>
        </w:trPr>
        <w:tc>
          <w:tcPr>
            <w:tcW w:w="1360" w:type="dxa"/>
            <w:tcBorders>
              <w:top w:val="nil"/>
              <w:left w:val="single" w:sz="4" w:space="0" w:color="auto"/>
              <w:bottom w:val="single" w:sz="4" w:space="0" w:color="auto"/>
              <w:right w:val="single" w:sz="4" w:space="0" w:color="auto"/>
            </w:tcBorders>
            <w:noWrap/>
            <w:vAlign w:val="center"/>
          </w:tcPr>
          <w:p w14:paraId="3736629E" w14:textId="33B9354C" w:rsidR="00DD17AB" w:rsidRDefault="00DD17AB" w:rsidP="00DD17AB">
            <w:pPr>
              <w:jc w:val="center"/>
              <w:rPr>
                <w:color w:val="000000"/>
              </w:rPr>
            </w:pPr>
            <w:r>
              <w:rPr>
                <w:color w:val="000000"/>
              </w:rPr>
              <w:t>13</w:t>
            </w:r>
          </w:p>
        </w:tc>
        <w:tc>
          <w:tcPr>
            <w:tcW w:w="7033" w:type="dxa"/>
            <w:tcBorders>
              <w:top w:val="nil"/>
              <w:left w:val="nil"/>
              <w:bottom w:val="single" w:sz="4" w:space="0" w:color="auto"/>
              <w:right w:val="single" w:sz="4" w:space="0" w:color="auto"/>
            </w:tcBorders>
            <w:shd w:val="clear" w:color="auto" w:fill="FFFFFF"/>
            <w:vAlign w:val="center"/>
          </w:tcPr>
          <w:p w14:paraId="3C720909" w14:textId="0613E178" w:rsidR="00DD17AB" w:rsidRDefault="00DD17AB" w:rsidP="00DD17AB">
            <w:pPr>
              <w:rPr>
                <w:color w:val="000000"/>
              </w:rPr>
            </w:pPr>
            <w:proofErr w:type="gramStart"/>
            <w:r w:rsidRPr="0057185C">
              <w:rPr>
                <w:color w:val="000000"/>
              </w:rPr>
              <w:t>Резак</w:t>
            </w:r>
            <w:proofErr w:type="gramEnd"/>
            <w:r w:rsidRPr="0057185C">
              <w:rPr>
                <w:color w:val="000000"/>
              </w:rPr>
              <w:t xml:space="preserve"> комбинир</w:t>
            </w:r>
            <w:r>
              <w:rPr>
                <w:color w:val="000000"/>
              </w:rPr>
              <w:t>ованный в комплекте со шлангами</w:t>
            </w:r>
          </w:p>
        </w:tc>
        <w:tc>
          <w:tcPr>
            <w:tcW w:w="2523" w:type="dxa"/>
            <w:tcBorders>
              <w:top w:val="nil"/>
              <w:left w:val="nil"/>
              <w:bottom w:val="single" w:sz="4" w:space="0" w:color="auto"/>
              <w:right w:val="single" w:sz="4" w:space="0" w:color="auto"/>
            </w:tcBorders>
            <w:noWrap/>
            <w:vAlign w:val="center"/>
          </w:tcPr>
          <w:p w14:paraId="7DD17C9A" w14:textId="2877B41C" w:rsidR="00DD17AB" w:rsidRPr="00DD17AB" w:rsidRDefault="00DD17AB" w:rsidP="00DD17AB">
            <w:pPr>
              <w:jc w:val="center"/>
              <w:rPr>
                <w:color w:val="000000"/>
              </w:rPr>
            </w:pPr>
            <w:r>
              <w:rPr>
                <w:color w:val="000000"/>
              </w:rPr>
              <w:t>40,80</w:t>
            </w:r>
          </w:p>
        </w:tc>
      </w:tr>
    </w:tbl>
    <w:tbl>
      <w:tblPr>
        <w:tblpPr w:leftFromText="180" w:rightFromText="180" w:vertAnchor="text" w:tblpX="-289" w:tblpY="1"/>
        <w:tblOverlap w:val="never"/>
        <w:tblW w:w="10881" w:type="dxa"/>
        <w:tblLayout w:type="fixed"/>
        <w:tblLook w:val="04A0" w:firstRow="1" w:lastRow="0" w:firstColumn="1" w:lastColumn="0" w:noHBand="0" w:noVBand="1"/>
      </w:tblPr>
      <w:tblGrid>
        <w:gridCol w:w="2518"/>
        <w:gridCol w:w="8363"/>
      </w:tblGrid>
      <w:tr w:rsidR="00F5390E" w:rsidRPr="00B637F6" w14:paraId="626E77E5" w14:textId="77777777" w:rsidTr="00392178">
        <w:trPr>
          <w:trHeight w:val="48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B3F0BC8" w14:textId="3AD6DAE6" w:rsidR="00F5390E" w:rsidRPr="005A45CC" w:rsidRDefault="0004470E" w:rsidP="00392178">
            <w:pPr>
              <w:ind w:right="-30"/>
              <w:jc w:val="both"/>
            </w:pPr>
            <w:r w:rsidRPr="005A45CC">
              <w:lastRenderedPageBreak/>
              <w:t>М</w:t>
            </w:r>
            <w:r w:rsidR="00F5390E" w:rsidRPr="005A45CC">
              <w:t>естонахождени</w:t>
            </w:r>
            <w:r w:rsidRPr="005A45CC">
              <w:t>е</w:t>
            </w:r>
            <w:r w:rsidR="00F5390E" w:rsidRPr="005A45CC">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1C60264B" w:rsidR="0004470E" w:rsidRPr="005A45CC" w:rsidRDefault="00DD17AB" w:rsidP="00392178">
            <w:pPr>
              <w:ind w:right="-30"/>
              <w:jc w:val="both"/>
            </w:pPr>
            <w:r w:rsidRPr="00DD17AB">
              <w:rPr>
                <w:color w:val="000000"/>
              </w:rPr>
              <w:t>г. Витебск, ул. Гагарина, 222</w:t>
            </w:r>
          </w:p>
        </w:tc>
      </w:tr>
      <w:tr w:rsidR="0008165D" w:rsidRPr="00B637F6" w14:paraId="3C176DAE" w14:textId="77777777" w:rsidTr="006C36B4">
        <w:trPr>
          <w:trHeight w:val="6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04A55682" w:rsidR="0008165D" w:rsidRPr="005A45CC" w:rsidRDefault="0008165D" w:rsidP="006C36B4">
            <w:pPr>
              <w:ind w:right="-30"/>
              <w:jc w:val="both"/>
            </w:pPr>
            <w:r w:rsidRPr="005A45CC">
              <w:t>Контактное лицо для осмотра</w:t>
            </w:r>
            <w:r w:rsidR="006C36B4">
              <w:t>, с</w:t>
            </w:r>
            <w:r w:rsidR="006C36B4" w:rsidRPr="00673C31">
              <w:t>ведения о предмете торгов и порядок ознакомления с ним</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498D3EC8" w:rsidR="0008165D" w:rsidRPr="005A45CC" w:rsidRDefault="00DD17AB" w:rsidP="006C36B4">
            <w:r w:rsidRPr="00DD17AB">
              <w:t>+375(29) 566 83 02 Григорьева Ольга Васильевна</w:t>
            </w:r>
          </w:p>
        </w:tc>
      </w:tr>
      <w:tr w:rsidR="00F53813" w:rsidRPr="00B637F6" w14:paraId="41B23366" w14:textId="77777777" w:rsidTr="00392178">
        <w:trPr>
          <w:trHeight w:val="64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392178">
            <w:pPr>
              <w:jc w:val="center"/>
              <w:rPr>
                <w:color w:val="000000"/>
              </w:rPr>
            </w:pPr>
            <w:r w:rsidRPr="00B637F6">
              <w:rPr>
                <w:color w:val="000000"/>
              </w:rPr>
              <w:t>Шаг 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392178">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1F5A29" w:rsidRPr="00B637F6" w14:paraId="71659C63" w14:textId="77777777" w:rsidTr="00392178">
        <w:trPr>
          <w:trHeight w:val="63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1295543" w14:textId="2C187BD1" w:rsidR="001F5A29" w:rsidRPr="00B637F6" w:rsidRDefault="001F5A29" w:rsidP="00392178">
            <w:pPr>
              <w:jc w:val="center"/>
              <w:rPr>
                <w:color w:val="000000"/>
              </w:rPr>
            </w:pPr>
            <w:r>
              <w:rPr>
                <w:color w:val="000000"/>
              </w:rPr>
              <w:t>Задаток</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9B8CB8C" w14:textId="2CAB5646" w:rsidR="001F5A29" w:rsidRPr="00B637F6" w:rsidRDefault="001F5A29" w:rsidP="00392178">
            <w:pPr>
              <w:pStyle w:val="newncpi"/>
              <w:ind w:firstLine="0"/>
            </w:pPr>
            <w:r>
              <w:t xml:space="preserve">10 % </w:t>
            </w:r>
            <w:r w:rsidRPr="00B637F6">
              <w:t xml:space="preserve"> от начальной цены лота</w:t>
            </w:r>
          </w:p>
        </w:tc>
      </w:tr>
      <w:tr w:rsidR="00F53813" w:rsidRPr="00B637F6" w14:paraId="7AA65640" w14:textId="77777777" w:rsidTr="00392178">
        <w:trPr>
          <w:trHeight w:val="1408"/>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392178">
            <w:pPr>
              <w:jc w:val="center"/>
              <w:rPr>
                <w:color w:val="000000"/>
              </w:rPr>
            </w:pPr>
            <w:r w:rsidRPr="00B637F6">
              <w:rPr>
                <w:color w:val="000000"/>
              </w:rPr>
              <w:t>Реквизиты для перечисления задатка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392178">
            <w:pPr>
              <w:pStyle w:val="newncpi"/>
              <w:ind w:firstLine="0"/>
            </w:pPr>
            <w:r>
              <w:t xml:space="preserve">р/с BY85BAPB30127802900100000000 </w:t>
            </w:r>
          </w:p>
          <w:p w14:paraId="7A85D0C0" w14:textId="5D5488BA" w:rsidR="00BB71F1" w:rsidRPr="00B637F6" w:rsidRDefault="00D174FF" w:rsidP="00392178">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392178">
        <w:trPr>
          <w:trHeight w:val="74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392178">
            <w:pPr>
              <w:jc w:val="center"/>
            </w:pPr>
            <w:r w:rsidRPr="00ED74A3">
              <w:t xml:space="preserve">Дата и время окончания приема заявлений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763337AA" w:rsidR="00F53813" w:rsidRPr="00ED74A3" w:rsidRDefault="00F53813" w:rsidP="00392178">
            <w:pPr>
              <w:rPr>
                <w:b/>
                <w:bCs/>
                <w:i/>
                <w:iCs/>
              </w:rPr>
            </w:pPr>
            <w:r w:rsidRPr="0066091E">
              <w:rPr>
                <w:b/>
                <w:bCs/>
              </w:rPr>
              <w:t xml:space="preserve">по </w:t>
            </w:r>
            <w:r w:rsidR="001E53DD">
              <w:rPr>
                <w:b/>
                <w:bCs/>
              </w:rPr>
              <w:t>1</w:t>
            </w:r>
            <w:r w:rsidR="00DD17AB">
              <w:rPr>
                <w:b/>
                <w:bCs/>
              </w:rPr>
              <w:t>8</w:t>
            </w:r>
            <w:r w:rsidR="00F5390E" w:rsidRPr="0066091E">
              <w:rPr>
                <w:b/>
                <w:bCs/>
              </w:rPr>
              <w:t>.</w:t>
            </w:r>
            <w:r w:rsidR="008D07AA">
              <w:rPr>
                <w:b/>
                <w:bCs/>
              </w:rPr>
              <w:t>1</w:t>
            </w:r>
            <w:r w:rsidR="00DD17AB">
              <w:rPr>
                <w:b/>
                <w:bCs/>
              </w:rPr>
              <w:t>2</w:t>
            </w:r>
            <w:r w:rsidR="00F5390E" w:rsidRPr="0066091E">
              <w:rPr>
                <w:b/>
                <w:bCs/>
              </w:rPr>
              <w:t>.202</w:t>
            </w:r>
            <w:r w:rsidR="00D151EF" w:rsidRPr="0066091E">
              <w:rPr>
                <w:b/>
                <w:bCs/>
              </w:rPr>
              <w:t>5 до 1</w:t>
            </w:r>
            <w:r w:rsidR="00DD17AB">
              <w:rPr>
                <w:b/>
                <w:bCs/>
              </w:rPr>
              <w:t>2</w:t>
            </w:r>
            <w:r w:rsidRPr="0066091E">
              <w:rPr>
                <w:b/>
                <w:bCs/>
              </w:rPr>
              <w:t>.</w:t>
            </w:r>
            <w:r w:rsidR="00F5390E" w:rsidRPr="0066091E">
              <w:rPr>
                <w:b/>
                <w:bCs/>
              </w:rPr>
              <w:t>0</w:t>
            </w:r>
            <w:r w:rsidRPr="0066091E">
              <w:rPr>
                <w:b/>
                <w:bCs/>
              </w:rPr>
              <w:t>0</w:t>
            </w:r>
          </w:p>
        </w:tc>
      </w:tr>
      <w:tr w:rsidR="00F53813" w:rsidRPr="00B637F6" w14:paraId="5AF0F435" w14:textId="77777777" w:rsidTr="00392178">
        <w:trPr>
          <w:trHeight w:val="97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392178">
            <w:pPr>
              <w:jc w:val="center"/>
              <w:rPr>
                <w:color w:val="000000"/>
              </w:rPr>
            </w:pPr>
            <w:r w:rsidRPr="00B637F6">
              <w:rPr>
                <w:color w:val="000000"/>
              </w:rPr>
              <w:t>Сведения о продавце</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425D88A" w14:textId="743BB60A" w:rsidR="004F6555" w:rsidRPr="00DD17AB" w:rsidRDefault="00DD17AB" w:rsidP="00DD17AB">
            <w:pPr>
              <w:ind w:right="-765"/>
              <w:rPr>
                <w:color w:val="2C2D2E"/>
              </w:rPr>
            </w:pPr>
            <w:r w:rsidRPr="00DD17AB">
              <w:rPr>
                <w:color w:val="2C2D2E"/>
              </w:rPr>
              <w:t>Республиканское унитарное предприятие «Витебский учебно-курсовой комбинат подготовки, повышения квалификации и переподготовки кадров», 210040, г. Витебск, ул. Гагарина, 222, почтовый адрес: 210001, г. Витебск, а/я 5, vashsovetnik@tut.by, УНП 390316392</w:t>
            </w:r>
          </w:p>
        </w:tc>
      </w:tr>
      <w:tr w:rsidR="00F53813" w:rsidRPr="00B637F6" w14:paraId="054A93A2" w14:textId="77777777" w:rsidTr="00392178">
        <w:trPr>
          <w:trHeight w:val="86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B637F6" w:rsidRDefault="00F53813" w:rsidP="00392178">
            <w:pPr>
              <w:jc w:val="center"/>
              <w:rPr>
                <w:color w:val="000000"/>
              </w:rPr>
            </w:pPr>
            <w:r w:rsidRPr="00B637F6">
              <w:rPr>
                <w:color w:val="000000"/>
              </w:rPr>
              <w:t>Организатор электронных торгов и оператор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392178">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392178">
            <w:pPr>
              <w:rPr>
                <w:b/>
              </w:rPr>
            </w:pPr>
            <w:r w:rsidRPr="00B637F6">
              <w:t>тел. 8 0212 366-366, 365-365- 365-495, 29 591 00 02, 29 384 24 05</w:t>
            </w:r>
          </w:p>
        </w:tc>
      </w:tr>
      <w:tr w:rsidR="00F53813" w:rsidRPr="00B637F6" w14:paraId="5DE80E92" w14:textId="77777777" w:rsidTr="00392178">
        <w:trPr>
          <w:trHeight w:val="50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392178">
            <w:pPr>
              <w:jc w:val="center"/>
              <w:rPr>
                <w:color w:val="000000"/>
              </w:rPr>
            </w:pPr>
            <w:r w:rsidRPr="00B637F6">
              <w:rPr>
                <w:color w:val="000000"/>
              </w:rPr>
              <w:t>Электронный адрес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DD4435" w14:textId="77777777" w:rsidR="00F53813" w:rsidRDefault="00C43C57" w:rsidP="00392178">
            <w:pPr>
              <w:rPr>
                <w:b/>
                <w:bCs/>
              </w:rPr>
            </w:pPr>
            <w:hyperlink r:id="rId6" w:history="1">
              <w:r w:rsidR="00F53813" w:rsidRPr="00B637F6">
                <w:rPr>
                  <w:b/>
                  <w:bCs/>
                </w:rPr>
                <w:t>www.gostorg.by</w:t>
              </w:r>
            </w:hyperlink>
          </w:p>
          <w:p w14:paraId="0C98D31F" w14:textId="6CB66205" w:rsidR="00FA7C24" w:rsidRPr="00B637F6" w:rsidRDefault="00FA7C24" w:rsidP="00392178">
            <w:pPr>
              <w:rPr>
                <w:b/>
                <w:bCs/>
                <w:color w:val="000000"/>
              </w:rPr>
            </w:pPr>
          </w:p>
        </w:tc>
      </w:tr>
      <w:tr w:rsidR="00FA7C24" w:rsidRPr="00B637F6" w14:paraId="07197FDC" w14:textId="77777777" w:rsidTr="00392178">
        <w:trPr>
          <w:trHeight w:val="1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0943B51" w14:textId="285D8C8D" w:rsidR="00FA7C24" w:rsidRPr="00B637F6" w:rsidRDefault="00FA7C24" w:rsidP="00392178">
            <w:pPr>
              <w:jc w:val="center"/>
              <w:rPr>
                <w:color w:val="000000"/>
              </w:rPr>
            </w:pPr>
            <w:r w:rsidRPr="00B637F6">
              <w:rPr>
                <w:color w:val="000000"/>
              </w:rPr>
              <w:t>Порядок регистрации на электронные торги</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E40758E" w14:textId="77777777" w:rsidR="00FA7C24" w:rsidRPr="00B637F6" w:rsidRDefault="00FA7C24" w:rsidP="00392178">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9EAAFE9" w14:textId="77777777" w:rsidR="00FA7C24" w:rsidRPr="00B637F6" w:rsidRDefault="00FA7C24" w:rsidP="00392178">
            <w:pPr>
              <w:jc w:val="both"/>
            </w:pPr>
            <w:r w:rsidRPr="00B637F6">
              <w:t>ШАГ 1. Первичная регистрация</w:t>
            </w:r>
          </w:p>
          <w:p w14:paraId="6B6B69FD" w14:textId="77777777" w:rsidR="00FA7C24" w:rsidRPr="00B637F6" w:rsidRDefault="00FA7C24" w:rsidP="00392178">
            <w:pPr>
              <w:jc w:val="both"/>
            </w:pPr>
            <w:r w:rsidRPr="00B637F6">
              <w:t>- кликните иконку «Мой кабинет» в верхнем правом углу (в настоящее время доступна регистрация через электронную почту);</w:t>
            </w:r>
          </w:p>
          <w:p w14:paraId="12CE01C7" w14:textId="77777777" w:rsidR="00FA7C24" w:rsidRPr="00B637F6" w:rsidRDefault="00FA7C24" w:rsidP="00392178">
            <w:pPr>
              <w:jc w:val="both"/>
            </w:pPr>
            <w:r w:rsidRPr="00B637F6">
              <w:t>- задайте логин, пароль и электронную почту пользователя;</w:t>
            </w:r>
          </w:p>
          <w:p w14:paraId="0426F44E" w14:textId="77777777" w:rsidR="00FA7C24" w:rsidRPr="00B637F6" w:rsidRDefault="00FA7C24" w:rsidP="00392178">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657712F9" w14:textId="77777777" w:rsidR="00FA7C24" w:rsidRPr="00B637F6" w:rsidRDefault="00FA7C24" w:rsidP="00392178">
            <w:pPr>
              <w:jc w:val="both"/>
            </w:pPr>
            <w:r w:rsidRPr="00B637F6">
              <w:t>ШАГ 2. Регистрация на ЭТП</w:t>
            </w:r>
          </w:p>
          <w:p w14:paraId="241FD4F8" w14:textId="77777777" w:rsidR="00FA7C24" w:rsidRPr="00B637F6" w:rsidRDefault="00FA7C24" w:rsidP="00392178">
            <w:pPr>
              <w:jc w:val="both"/>
            </w:pPr>
            <w:r w:rsidRPr="00B637F6">
              <w:t>- введите логин и пароль для входа в личный кабинет;</w:t>
            </w:r>
          </w:p>
          <w:p w14:paraId="7439E0E4" w14:textId="77777777" w:rsidR="00FA7C24" w:rsidRDefault="00FA7C24" w:rsidP="00392178">
            <w:pPr>
              <w:jc w:val="both"/>
            </w:pPr>
            <w:r w:rsidRPr="00B637F6">
              <w:t>- заполните данные на вкладке «Мои данные»;</w:t>
            </w:r>
          </w:p>
          <w:p w14:paraId="3E1BBB5F" w14:textId="77777777" w:rsidR="00FA7C24" w:rsidRPr="00B637F6" w:rsidRDefault="00FA7C24" w:rsidP="00392178">
            <w:pPr>
              <w:jc w:val="both"/>
            </w:pPr>
            <w:r w:rsidRPr="00B637F6">
              <w:t>- кликните по кнопке «Сохранить и отправить». Ваши данные отправлены оператору ЭТП;</w:t>
            </w:r>
          </w:p>
          <w:p w14:paraId="48F0037A" w14:textId="77777777" w:rsidR="00FA7C24" w:rsidRPr="00B637F6" w:rsidRDefault="00FA7C24" w:rsidP="00392178">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AC2429A" w14:textId="77777777" w:rsidR="00FA7C24" w:rsidRPr="00B637F6" w:rsidRDefault="00FA7C24" w:rsidP="00392178">
            <w:pPr>
              <w:jc w:val="both"/>
            </w:pPr>
            <w:r w:rsidRPr="00B637F6">
              <w:t>- кликните по кнопке «Сохранить и отправить». Ваши данные отправлены оператору ЭТП;</w:t>
            </w:r>
          </w:p>
          <w:p w14:paraId="4981DB45" w14:textId="77777777" w:rsidR="00FA7C24" w:rsidRPr="00B637F6" w:rsidRDefault="00FA7C24" w:rsidP="00392178">
            <w:pPr>
              <w:jc w:val="both"/>
            </w:pPr>
            <w:r w:rsidRPr="00B637F6">
              <w:t>-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w:t>
            </w:r>
          </w:p>
          <w:p w14:paraId="15C5D14B" w14:textId="77777777" w:rsidR="00FA7C24" w:rsidRPr="00B637F6" w:rsidRDefault="00FA7C24" w:rsidP="00392178">
            <w:pPr>
              <w:jc w:val="both"/>
            </w:pPr>
            <w:r w:rsidRPr="00B637F6">
              <w:t>ШАГ 3. Подача заявления на участие в торгах</w:t>
            </w:r>
          </w:p>
          <w:p w14:paraId="60FADAF3" w14:textId="77777777" w:rsidR="00FA7C24" w:rsidRPr="00B637F6" w:rsidRDefault="00FA7C24" w:rsidP="00392178">
            <w:pPr>
              <w:jc w:val="both"/>
            </w:pPr>
            <w:r w:rsidRPr="00B637F6">
              <w:t>- выберите интересующие Вас торги и ознакомьтесь с информацией о них;</w:t>
            </w:r>
          </w:p>
          <w:p w14:paraId="12AE78AB" w14:textId="77777777" w:rsidR="00FA7C24" w:rsidRPr="00B637F6" w:rsidRDefault="00FA7C24" w:rsidP="00392178">
            <w:pPr>
              <w:jc w:val="both"/>
            </w:pPr>
            <w:r w:rsidRPr="00B637F6">
              <w:t>- кликните по кнопке «Участвовать в аукционе»;</w:t>
            </w:r>
          </w:p>
          <w:p w14:paraId="4A57EA2C" w14:textId="77777777" w:rsidR="00FA7C24" w:rsidRPr="00B637F6" w:rsidRDefault="00FA7C24" w:rsidP="00392178">
            <w:pPr>
              <w:jc w:val="both"/>
            </w:pPr>
            <w:r w:rsidRPr="00B637F6">
              <w:t>- заполните экранную форму заявления на участие в торгах;</w:t>
            </w:r>
          </w:p>
          <w:p w14:paraId="29BF80B6" w14:textId="77777777" w:rsidR="00FA7C24" w:rsidRPr="00B637F6" w:rsidRDefault="00FA7C24" w:rsidP="00392178">
            <w:pPr>
              <w:jc w:val="both"/>
            </w:pPr>
            <w:r w:rsidRPr="00B637F6">
              <w:t>- внесите задаток и прикрепите чек об оплате;</w:t>
            </w:r>
          </w:p>
          <w:p w14:paraId="32B9A115" w14:textId="77777777" w:rsidR="00FA7C24" w:rsidRPr="00B637F6" w:rsidRDefault="00FA7C24" w:rsidP="00392178">
            <w:pPr>
              <w:jc w:val="both"/>
            </w:pPr>
            <w:r w:rsidRPr="00B637F6">
              <w:t>- примите условия соглашения о правах и обязанностях;</w:t>
            </w:r>
          </w:p>
          <w:p w14:paraId="166569BD" w14:textId="77777777" w:rsidR="00FA7C24" w:rsidRPr="00B637F6" w:rsidRDefault="00FA7C24" w:rsidP="00392178">
            <w:pPr>
              <w:jc w:val="both"/>
            </w:pPr>
            <w:r w:rsidRPr="00B637F6">
              <w:t>- кликните по кнопке «Отправить заявку на участие в торгах»;</w:t>
            </w:r>
          </w:p>
          <w:p w14:paraId="4B963999" w14:textId="77777777" w:rsidR="00FA7C24" w:rsidRPr="00B637F6" w:rsidRDefault="00FA7C24" w:rsidP="00392178">
            <w:pPr>
              <w:jc w:val="both"/>
            </w:pPr>
            <w:r w:rsidRPr="00B637F6">
              <w:lastRenderedPageBreak/>
              <w:t>- ожидайте уведомление оператора ЭТП о регистрации на торги;</w:t>
            </w:r>
          </w:p>
          <w:p w14:paraId="5D2C766D" w14:textId="77777777" w:rsidR="00FA7C24" w:rsidRPr="00B637F6" w:rsidRDefault="00FA7C24" w:rsidP="00392178">
            <w:pPr>
              <w:jc w:val="both"/>
            </w:pPr>
            <w:r w:rsidRPr="00B637F6">
              <w:t>- участвуйте в торгах в назначенное время. Удачных торгов!</w:t>
            </w:r>
          </w:p>
          <w:p w14:paraId="01B49089" w14:textId="27E5C24F" w:rsidR="00FA7C24" w:rsidRDefault="00FA7C24" w:rsidP="00392178">
            <w:pPr>
              <w:jc w:val="both"/>
            </w:pPr>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F53813" w:rsidRPr="00B637F6" w14:paraId="54BACA00" w14:textId="77777777" w:rsidTr="00392178">
        <w:trPr>
          <w:trHeight w:val="7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B637F6" w:rsidRDefault="00F53813" w:rsidP="00392178">
            <w:pPr>
              <w:jc w:val="center"/>
              <w:rPr>
                <w:color w:val="000000"/>
              </w:rPr>
            </w:pPr>
            <w:r w:rsidRPr="00B637F6">
              <w:rPr>
                <w:color w:val="000000"/>
              </w:rPr>
              <w:lastRenderedPageBreak/>
              <w:t xml:space="preserve">Срок отказа от проведения торгов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B637F6" w:rsidRDefault="00F53813" w:rsidP="00392178">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392178" w:rsidRPr="00B637F6" w14:paraId="2C280C74" w14:textId="77777777" w:rsidTr="00392178">
        <w:trPr>
          <w:trHeight w:val="24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6C60C60" w14:textId="250CF98C" w:rsidR="00392178" w:rsidRPr="00B637F6" w:rsidRDefault="00392178" w:rsidP="00392178">
            <w:pPr>
              <w:jc w:val="center"/>
              <w:rPr>
                <w:color w:val="000000"/>
              </w:rPr>
            </w:pPr>
            <w:r>
              <w:t>Затраты на организацию и проведение аукциона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6D59E55" w14:textId="7DCE44C0" w:rsidR="00392178" w:rsidRPr="00B637F6" w:rsidRDefault="00392178" w:rsidP="00392178">
            <w:pPr>
              <w:jc w:val="both"/>
            </w:pPr>
            <w:r w:rsidRPr="00F72042">
              <w:t>Затраты по организации и проведению аукциона сообщаются участникам до начала проведения аукцио</w:t>
            </w:r>
            <w:r>
              <w:t>на и подлежат уплате в течение 5</w:t>
            </w:r>
            <w:r w:rsidRPr="00F72042">
              <w:t xml:space="preserve"> </w:t>
            </w:r>
            <w:r>
              <w:t>дней с даты проведения аукциона</w:t>
            </w:r>
            <w:r w:rsidRPr="00F72042">
              <w:t xml:space="preserve"> </w:t>
            </w:r>
          </w:p>
        </w:tc>
      </w:tr>
      <w:tr w:rsidR="00F53813" w:rsidRPr="00B637F6" w14:paraId="262EA3DD" w14:textId="77777777" w:rsidTr="00392178">
        <w:trPr>
          <w:trHeight w:val="408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B637F6" w:rsidRDefault="00F53813" w:rsidP="00392178">
            <w:pPr>
              <w:jc w:val="center"/>
              <w:rPr>
                <w:color w:val="FF0000"/>
              </w:rPr>
            </w:pPr>
            <w:r w:rsidRPr="00B637F6">
              <w:t xml:space="preserve">Условия </w:t>
            </w:r>
            <w:r w:rsidR="005A084B">
              <w:t>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D55A8AF" w14:textId="23EE172C" w:rsidR="00392178" w:rsidRPr="000029C9" w:rsidRDefault="00392178" w:rsidP="00392178">
            <w:pPr>
              <w:ind w:right="-30" w:firstLine="709"/>
              <w:contextualSpacing/>
              <w:jc w:val="both"/>
              <w:rPr>
                <w:color w:val="000000" w:themeColor="text1"/>
              </w:rPr>
            </w:pPr>
            <w:r>
              <w:rPr>
                <w:color w:val="000000" w:themeColor="text1"/>
              </w:rPr>
              <w:t>П</w:t>
            </w:r>
            <w:r w:rsidRPr="00A54D00">
              <w:rPr>
                <w:color w:val="000000" w:themeColor="text1"/>
              </w:rPr>
              <w:t>обедитель электронных торгов либо единственный участник, согласившийся приобрести Лот по начальной цене, увеличенной на пять процентов (далее – Претендент на покупку), обязан:</w:t>
            </w:r>
          </w:p>
          <w:p w14:paraId="3A351E7C" w14:textId="50B21E60" w:rsidR="00392178" w:rsidRPr="000029C9" w:rsidRDefault="00392178" w:rsidP="00392178">
            <w:pPr>
              <w:ind w:firstLine="709"/>
              <w:jc w:val="both"/>
              <w:rPr>
                <w:color w:val="000000" w:themeColor="text1"/>
              </w:rPr>
            </w:pPr>
            <w:r w:rsidRPr="00A54D00">
              <w:rPr>
                <w:color w:val="000000" w:themeColor="text1"/>
              </w:rPr>
              <w:t xml:space="preserve"> </w:t>
            </w:r>
            <w:r w:rsidR="00580752">
              <w:rPr>
                <w:color w:val="000000" w:themeColor="text1"/>
              </w:rPr>
              <w:t>заключить</w:t>
            </w:r>
            <w:r w:rsidRPr="000029C9">
              <w:rPr>
                <w:color w:val="000000" w:themeColor="text1"/>
              </w:rPr>
              <w:t xml:space="preserve"> </w:t>
            </w:r>
            <w:r w:rsidRPr="00A54D00">
              <w:rPr>
                <w:color w:val="000000" w:themeColor="text1"/>
              </w:rPr>
              <w:t xml:space="preserve">с Продавцом договор купли-продажи в течение </w:t>
            </w:r>
            <w:r w:rsidRPr="000029C9">
              <w:rPr>
                <w:color w:val="000000" w:themeColor="text1"/>
              </w:rPr>
              <w:t xml:space="preserve">5 календарных дней с даты </w:t>
            </w:r>
            <w:r w:rsidRPr="00A54D00">
              <w:rPr>
                <w:color w:val="000000" w:themeColor="text1"/>
              </w:rPr>
              <w:t>с даты проведения электронных торгов.</w:t>
            </w:r>
            <w:r w:rsidRPr="000029C9">
              <w:rPr>
                <w:color w:val="000000" w:themeColor="text1"/>
              </w:rPr>
              <w:t xml:space="preserve"> Право собственности и риск случайной гибели переходит к Покупателю с момента подписания договора и 100% предварительной оплаты.</w:t>
            </w:r>
          </w:p>
          <w:p w14:paraId="22DF5DE1" w14:textId="77777777" w:rsidR="00392178" w:rsidRDefault="00392178" w:rsidP="00392178">
            <w:pPr>
              <w:tabs>
                <w:tab w:val="left" w:pos="6840"/>
              </w:tabs>
              <w:ind w:firstLine="720"/>
              <w:jc w:val="both"/>
              <w:rPr>
                <w:color w:val="000000" w:themeColor="text1"/>
              </w:rPr>
            </w:pPr>
            <w:r w:rsidRPr="00A54D00">
              <w:rPr>
                <w:color w:val="000000" w:themeColor="text1"/>
              </w:rPr>
              <w:t xml:space="preserve">оплатить предмет электронных торгов в течение </w:t>
            </w:r>
            <w:r w:rsidRPr="000029C9">
              <w:rPr>
                <w:color w:val="000000" w:themeColor="text1"/>
              </w:rPr>
              <w:t>в течение 10 дней с момента заключения договора, но не позднее дня отгрузки (</w:t>
            </w:r>
            <w:r w:rsidRPr="00A54D00">
              <w:rPr>
                <w:color w:val="000000" w:themeColor="text1"/>
              </w:rPr>
              <w:t>за м</w:t>
            </w:r>
            <w:r>
              <w:rPr>
                <w:color w:val="000000" w:themeColor="text1"/>
              </w:rPr>
              <w:t>инусом суммы внесенного задатка)</w:t>
            </w:r>
            <w:r w:rsidRPr="00A54D00">
              <w:rPr>
                <w:color w:val="000000" w:themeColor="text1"/>
              </w:rPr>
              <w:t xml:space="preserve"> </w:t>
            </w:r>
          </w:p>
          <w:p w14:paraId="6F24D3BE" w14:textId="7D7A7487" w:rsidR="000029C9" w:rsidRPr="000029C9" w:rsidRDefault="000029C9" w:rsidP="000029C9">
            <w:pPr>
              <w:ind w:firstLine="566"/>
              <w:jc w:val="both"/>
              <w:rPr>
                <w:color w:val="000000" w:themeColor="text1"/>
              </w:rPr>
            </w:pPr>
            <w:r w:rsidRPr="000029C9">
              <w:rPr>
                <w:color w:val="000000" w:themeColor="text1"/>
              </w:rPr>
              <w:t>в случае признания торгов несостоявшимися в связи с тем, что заявление на участие в них было подано только одним участником либо участвовал только один участник, предмет торгов будет продан этому участнику по начальной цене, увеличенной на 5%.</w:t>
            </w:r>
          </w:p>
          <w:p w14:paraId="6E214A9D" w14:textId="77777777" w:rsidR="00392178" w:rsidRPr="00A54D00" w:rsidRDefault="00392178" w:rsidP="00392178">
            <w:pPr>
              <w:ind w:firstLine="709"/>
              <w:jc w:val="both"/>
              <w:rPr>
                <w:color w:val="000000" w:themeColor="text1"/>
              </w:rPr>
            </w:pPr>
            <w:r>
              <w:rPr>
                <w:color w:val="000000" w:themeColor="text1"/>
              </w:rPr>
              <w:t>у</w:t>
            </w:r>
            <w:r w:rsidRPr="00673C31">
              <w:rPr>
                <w:color w:val="000000" w:themeColor="text1"/>
              </w:rPr>
              <w:t>словия отгрузки самовывоз за счет Покупателя</w:t>
            </w:r>
          </w:p>
          <w:p w14:paraId="0E386CFD" w14:textId="77777777" w:rsidR="00392178" w:rsidRPr="00B4280F" w:rsidRDefault="00392178" w:rsidP="00392178">
            <w:pPr>
              <w:ind w:firstLine="709"/>
              <w:rPr>
                <w:color w:val="000000" w:themeColor="text1"/>
              </w:rPr>
            </w:pPr>
            <w:r w:rsidRPr="00B4280F">
              <w:rPr>
                <w:color w:val="000000" w:themeColor="text1"/>
              </w:rPr>
              <w:t>участие в аукционе является однозначным и неоспариваемым доказательством ознакомления Покупателя с ло</w:t>
            </w:r>
            <w:r>
              <w:rPr>
                <w:color w:val="000000" w:themeColor="text1"/>
              </w:rPr>
              <w:t>том и согласие с его состоянием</w:t>
            </w:r>
          </w:p>
          <w:p w14:paraId="44A079F4" w14:textId="77777777" w:rsidR="008D461C" w:rsidRDefault="008D461C" w:rsidP="00392178">
            <w:pPr>
              <w:ind w:firstLine="709"/>
              <w:jc w:val="both"/>
              <w:rPr>
                <w:color w:val="000000" w:themeColor="text1"/>
              </w:rPr>
            </w:pPr>
            <w:r w:rsidRPr="008D461C">
              <w:rPr>
                <w:color w:val="000000" w:themeColor="text1"/>
              </w:rPr>
              <w:t xml:space="preserve">победитель электронных торгов или единственный участник электронных торгов, выразивший согласие на приобретение объекта электронных торгов, обязан возместить Организатору аукциона затраты на организацию и проведение электронных </w:t>
            </w:r>
            <w:proofErr w:type="gramStart"/>
            <w:r w:rsidRPr="008D461C">
              <w:rPr>
                <w:color w:val="000000" w:themeColor="text1"/>
              </w:rPr>
              <w:t>торгов  в</w:t>
            </w:r>
            <w:proofErr w:type="gramEnd"/>
            <w:r w:rsidRPr="008D461C">
              <w:rPr>
                <w:color w:val="000000" w:themeColor="text1"/>
              </w:rPr>
              <w:t xml:space="preserve"> течение 5 дней с даты проведения электронных торгов</w:t>
            </w:r>
          </w:p>
          <w:p w14:paraId="74777774" w14:textId="756591DD" w:rsidR="00F53813" w:rsidRPr="000029C9" w:rsidRDefault="008D461C" w:rsidP="00392178">
            <w:pPr>
              <w:ind w:firstLine="709"/>
              <w:jc w:val="both"/>
              <w:rPr>
                <w:color w:val="000000" w:themeColor="text1"/>
              </w:rPr>
            </w:pPr>
            <w:r w:rsidRPr="008D461C">
              <w:rPr>
                <w:color w:val="000000" w:themeColor="text1"/>
              </w:rPr>
              <w:t>победитель электронных торгов или единственный участник электронных торгов, выразивший согласие на приобретение объекта электронных торгов, обязан возместить Продавцу вознаграждение, уплаченное Организатору торгов в размере: 10 % от конечной цены продажи лота</w:t>
            </w:r>
          </w:p>
        </w:tc>
      </w:tr>
      <w:tr w:rsidR="00F53813" w:rsidRPr="00B637F6" w14:paraId="4602EECA" w14:textId="77777777" w:rsidTr="00392178">
        <w:trPr>
          <w:trHeight w:val="699"/>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220BADA8" w:rsidR="00F53813" w:rsidRPr="00B637F6" w:rsidRDefault="00DB5C4F" w:rsidP="00392178">
            <w:pPr>
              <w:spacing w:before="100" w:beforeAutospacing="1" w:after="100" w:afterAutospacing="1"/>
              <w:rPr>
                <w:color w:val="000000"/>
              </w:rPr>
            </w:pPr>
            <w:r w:rsidRPr="00B637F6">
              <w:rPr>
                <w:color w:val="000000"/>
              </w:rPr>
              <w:t xml:space="preserve">Порядок проведения </w:t>
            </w:r>
            <w:r w:rsidR="002A7363">
              <w:rPr>
                <w:color w:val="000000"/>
              </w:rPr>
              <w:t>электронных торгов</w:t>
            </w:r>
            <w:r w:rsidRPr="00B637F6">
              <w:rPr>
                <w:color w:val="000000"/>
              </w:rPr>
              <w:t xml:space="preserve"> определен </w:t>
            </w:r>
            <w:r w:rsidR="00F53813" w:rsidRPr="00B637F6">
              <w:rPr>
                <w:color w:val="000000"/>
              </w:rPr>
              <w:t>Регламентом ЭТП «GOSTORG»</w:t>
            </w:r>
            <w:r w:rsidR="00392178">
              <w:rPr>
                <w:color w:val="000000"/>
              </w:rPr>
              <w:t xml:space="preserve"> и </w:t>
            </w:r>
            <w:r w:rsidR="00392178" w:rsidRPr="00562A82">
              <w:t xml:space="preserve"> в соответствии с Положением о некоторых вопросах продажи имущества ликвидируемого юридического лица утвержденным постановлением Совета Министров Республики Беларусь от 08.01.2013 № 16</w:t>
            </w:r>
          </w:p>
        </w:tc>
      </w:tr>
      <w:tr w:rsidR="00F53813" w:rsidRPr="00B637F6" w14:paraId="137F2757" w14:textId="77777777" w:rsidTr="00392178">
        <w:trPr>
          <w:trHeight w:val="305"/>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E539A" w14:textId="7AF04A85" w:rsidR="00F53813" w:rsidRPr="0034422E" w:rsidRDefault="00F53813" w:rsidP="00392178">
            <w:pPr>
              <w:spacing w:before="100" w:beforeAutospacing="1" w:after="100" w:afterAutospacing="1"/>
            </w:pPr>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торг</w:t>
            </w:r>
            <w:r w:rsidR="00B80E36">
              <w:t>ов составляет</w:t>
            </w:r>
            <w:r w:rsidR="00745649">
              <w:t xml:space="preserve"> по лотам №</w:t>
            </w:r>
            <w:r w:rsidR="00580752">
              <w:t>1-13</w:t>
            </w:r>
            <w:r w:rsidR="00755111" w:rsidRPr="005A45CC">
              <w:t xml:space="preserve">: </w:t>
            </w:r>
            <w:r w:rsidR="00392178">
              <w:t>100 базовых величин</w:t>
            </w:r>
          </w:p>
          <w:p w14:paraId="47EA1336" w14:textId="7FDDCC37" w:rsidR="00F53813" w:rsidRPr="00B637F6" w:rsidRDefault="00F53813" w:rsidP="00392178">
            <w:pPr>
              <w:spacing w:before="100" w:beforeAutospacing="1" w:after="100" w:afterAutospacing="1"/>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392178">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580752">
      <w:pgSz w:w="11906" w:h="16838" w:code="9"/>
      <w:pgMar w:top="426"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ds" w:val="20"/>
    <w:docVar w:name="ndsvid" w:val="1"/>
    <w:docVar w:name="NomerSledZakl" w:val="52"/>
    <w:docVar w:name="razd" w:val="1"/>
  </w:docVars>
  <w:rsids>
    <w:rsidRoot w:val="00FE7C39"/>
    <w:rsid w:val="000024FB"/>
    <w:rsid w:val="000029C9"/>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6AD9"/>
    <w:rsid w:val="000B7F91"/>
    <w:rsid w:val="000C1801"/>
    <w:rsid w:val="000C4D75"/>
    <w:rsid w:val="000C53E9"/>
    <w:rsid w:val="000C5C6D"/>
    <w:rsid w:val="000C7CED"/>
    <w:rsid w:val="000D0382"/>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15A9"/>
    <w:rsid w:val="00124307"/>
    <w:rsid w:val="00124416"/>
    <w:rsid w:val="0012568F"/>
    <w:rsid w:val="00127221"/>
    <w:rsid w:val="0013402E"/>
    <w:rsid w:val="00137572"/>
    <w:rsid w:val="00140C2A"/>
    <w:rsid w:val="00141AA4"/>
    <w:rsid w:val="00142636"/>
    <w:rsid w:val="00143536"/>
    <w:rsid w:val="0014752A"/>
    <w:rsid w:val="001502C4"/>
    <w:rsid w:val="00150757"/>
    <w:rsid w:val="00155A3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3DD"/>
    <w:rsid w:val="001E55F5"/>
    <w:rsid w:val="001E5BE2"/>
    <w:rsid w:val="001E6D32"/>
    <w:rsid w:val="001F5A29"/>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33CD3"/>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2178"/>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13E9"/>
    <w:rsid w:val="00477051"/>
    <w:rsid w:val="004805EF"/>
    <w:rsid w:val="0048227B"/>
    <w:rsid w:val="004857D0"/>
    <w:rsid w:val="00485A38"/>
    <w:rsid w:val="00486EE5"/>
    <w:rsid w:val="00496B9C"/>
    <w:rsid w:val="00497F5E"/>
    <w:rsid w:val="004A10EE"/>
    <w:rsid w:val="004A3980"/>
    <w:rsid w:val="004A58CB"/>
    <w:rsid w:val="004A5EAE"/>
    <w:rsid w:val="004A67FD"/>
    <w:rsid w:val="004A73F7"/>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1EF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752"/>
    <w:rsid w:val="00580A85"/>
    <w:rsid w:val="00585A9D"/>
    <w:rsid w:val="00586057"/>
    <w:rsid w:val="0059042B"/>
    <w:rsid w:val="00593858"/>
    <w:rsid w:val="00593C86"/>
    <w:rsid w:val="005A05E4"/>
    <w:rsid w:val="005A07C2"/>
    <w:rsid w:val="005A084B"/>
    <w:rsid w:val="005A1EA9"/>
    <w:rsid w:val="005A21D3"/>
    <w:rsid w:val="005A45CC"/>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0021B"/>
    <w:rsid w:val="0061141F"/>
    <w:rsid w:val="00612F18"/>
    <w:rsid w:val="006155C5"/>
    <w:rsid w:val="00616333"/>
    <w:rsid w:val="00631713"/>
    <w:rsid w:val="00636F9C"/>
    <w:rsid w:val="0064061D"/>
    <w:rsid w:val="00641033"/>
    <w:rsid w:val="00642D80"/>
    <w:rsid w:val="006468B4"/>
    <w:rsid w:val="006523CB"/>
    <w:rsid w:val="006553BE"/>
    <w:rsid w:val="006555D9"/>
    <w:rsid w:val="00655F27"/>
    <w:rsid w:val="0066091E"/>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7864"/>
    <w:rsid w:val="006B2923"/>
    <w:rsid w:val="006B45AE"/>
    <w:rsid w:val="006B7E69"/>
    <w:rsid w:val="006C36B4"/>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5649"/>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2BC"/>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27C"/>
    <w:rsid w:val="007E602F"/>
    <w:rsid w:val="007E76CE"/>
    <w:rsid w:val="007F4CB5"/>
    <w:rsid w:val="007F554B"/>
    <w:rsid w:val="008020C2"/>
    <w:rsid w:val="00802773"/>
    <w:rsid w:val="00807390"/>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7AA"/>
    <w:rsid w:val="008D0B29"/>
    <w:rsid w:val="008D461C"/>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35E0"/>
    <w:rsid w:val="00AB56DB"/>
    <w:rsid w:val="00AB7AA4"/>
    <w:rsid w:val="00AC0457"/>
    <w:rsid w:val="00AC412F"/>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12C3"/>
    <w:rsid w:val="00B3208A"/>
    <w:rsid w:val="00B33183"/>
    <w:rsid w:val="00B47D60"/>
    <w:rsid w:val="00B50CE7"/>
    <w:rsid w:val="00B53F52"/>
    <w:rsid w:val="00B6273C"/>
    <w:rsid w:val="00B637F6"/>
    <w:rsid w:val="00B656E9"/>
    <w:rsid w:val="00B6572A"/>
    <w:rsid w:val="00B72AEF"/>
    <w:rsid w:val="00B756DE"/>
    <w:rsid w:val="00B8099D"/>
    <w:rsid w:val="00B80E36"/>
    <w:rsid w:val="00B83AA7"/>
    <w:rsid w:val="00B845A4"/>
    <w:rsid w:val="00B903BC"/>
    <w:rsid w:val="00B90808"/>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43C57"/>
    <w:rsid w:val="00C519CC"/>
    <w:rsid w:val="00C525AF"/>
    <w:rsid w:val="00C527F2"/>
    <w:rsid w:val="00C62AF6"/>
    <w:rsid w:val="00C67D38"/>
    <w:rsid w:val="00C70A4E"/>
    <w:rsid w:val="00C716C6"/>
    <w:rsid w:val="00C75BA6"/>
    <w:rsid w:val="00C765F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17AB"/>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5B86"/>
    <w:rsid w:val="00ED74A3"/>
    <w:rsid w:val="00ED75E4"/>
    <w:rsid w:val="00ED7690"/>
    <w:rsid w:val="00EE082F"/>
    <w:rsid w:val="00EE2C65"/>
    <w:rsid w:val="00EE3B47"/>
    <w:rsid w:val="00EE6C89"/>
    <w:rsid w:val="00EF2F81"/>
    <w:rsid w:val="00F042F9"/>
    <w:rsid w:val="00F049CF"/>
    <w:rsid w:val="00F06D95"/>
    <w:rsid w:val="00F11514"/>
    <w:rsid w:val="00F12B07"/>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A7C24"/>
    <w:rsid w:val="00FB0626"/>
    <w:rsid w:val="00FB1F2E"/>
    <w:rsid w:val="00FB2F8F"/>
    <w:rsid w:val="00FB4072"/>
    <w:rsid w:val="00FB677E"/>
    <w:rsid w:val="00FB7984"/>
    <w:rsid w:val="00FC465D"/>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15:docId w15:val="{EC62ED46-9C85-4006-87CA-064BBEFF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2147794">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16DC7-28AB-4FFF-91A7-AC41EBDC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1149</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7684</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62</cp:revision>
  <cp:lastPrinted>2025-11-12T08:32:00Z</cp:lastPrinted>
  <dcterms:created xsi:type="dcterms:W3CDTF">2024-10-25T07:31:00Z</dcterms:created>
  <dcterms:modified xsi:type="dcterms:W3CDTF">2025-11-12T08:33:00Z</dcterms:modified>
</cp:coreProperties>
</file>