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6" w:type="dxa"/>
        <w:tblInd w:w="-289" w:type="dxa"/>
        <w:tblLook w:val="04A0" w:firstRow="1" w:lastRow="0" w:firstColumn="1" w:lastColumn="0" w:noHBand="0" w:noVBand="1"/>
      </w:tblPr>
      <w:tblGrid>
        <w:gridCol w:w="2098"/>
        <w:gridCol w:w="7938"/>
      </w:tblGrid>
      <w:tr w:rsidR="000F2614" w:rsidRPr="006647DE" w14:paraId="5FE5DAF9" w14:textId="77777777" w:rsidTr="00665D75">
        <w:trPr>
          <w:trHeight w:val="699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ABCAD1" w14:textId="77777777" w:rsidR="00531C4B" w:rsidRDefault="008425AF" w:rsidP="00531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F2614"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0F2614"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информирует о </w:t>
            </w:r>
            <w:r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>открытого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очного 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аукциона по продаже </w:t>
            </w:r>
            <w:r w:rsidR="00531C4B">
              <w:rPr>
                <w:rFonts w:ascii="Times New Roman" w:hAnsi="Times New Roman"/>
                <w:sz w:val="24"/>
                <w:szCs w:val="24"/>
              </w:rPr>
              <w:t xml:space="preserve">не завершенных строительством </w:t>
            </w:r>
            <w:proofErr w:type="spellStart"/>
            <w:r w:rsidR="00531C4B">
              <w:rPr>
                <w:rFonts w:ascii="Times New Roman" w:hAnsi="Times New Roman"/>
                <w:sz w:val="24"/>
                <w:szCs w:val="24"/>
              </w:rPr>
              <w:t>незаконсервированных</w:t>
            </w:r>
            <w:proofErr w:type="spellEnd"/>
            <w:r w:rsidR="00531C4B">
              <w:rPr>
                <w:rFonts w:ascii="Times New Roman" w:hAnsi="Times New Roman"/>
                <w:sz w:val="24"/>
                <w:szCs w:val="24"/>
              </w:rPr>
              <w:t xml:space="preserve"> жилых домов одновременно с продажей в частную собственность земельных участков</w:t>
            </w:r>
            <w:r w:rsidR="00531C4B" w:rsidRPr="006F44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19DF0A" w14:textId="0C339D6F" w:rsidR="000F2614" w:rsidRPr="00FB6D8D" w:rsidRDefault="000F2614" w:rsidP="00665D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Аукцион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состоится </w:t>
            </w:r>
            <w:r w:rsidR="00DB6C89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531C4B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A3998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 г. в 11.00</w:t>
            </w:r>
            <w:r w:rsidRPr="008A3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адресу: </w:t>
            </w:r>
            <w:r w:rsidR="008425AF" w:rsidRPr="008425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Гродно, ул. </w:t>
            </w:r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Врублевского, 3, </w:t>
            </w:r>
            <w:proofErr w:type="spellStart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</w:t>
            </w:r>
            <w:proofErr w:type="spellEnd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209</w:t>
            </w:r>
          </w:p>
          <w:p w14:paraId="3B8E5F2B" w14:textId="4D6ABD35" w:rsidR="000F2614" w:rsidRPr="006647DE" w:rsidRDefault="000F2614" w:rsidP="00665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Телефон для справок: </w:t>
            </w:r>
            <w:r w:rsidR="006E66D4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8 (0152) </w:t>
            </w: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55-87-71</w:t>
            </w:r>
          </w:p>
        </w:tc>
      </w:tr>
      <w:tr w:rsidR="000F2614" w:rsidRPr="006647DE" w14:paraId="6DA4659F" w14:textId="77777777" w:rsidTr="00CD2AB1">
        <w:trPr>
          <w:trHeight w:val="201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0E60F2" w14:textId="77777777" w:rsidR="000F2614" w:rsidRPr="006647DE" w:rsidRDefault="000F2614" w:rsidP="00665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аукциона, м</w:t>
            </w: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естонахождение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DAFD5A8" w14:textId="7D0AB055" w:rsidR="000F2614" w:rsidRPr="00F810F8" w:rsidRDefault="007F5CFC" w:rsidP="00665D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5CFC">
              <w:rPr>
                <w:rFonts w:ascii="Times New Roman" w:hAnsi="Times New Roman"/>
                <w:b/>
                <w:bCs/>
                <w:sz w:val="24"/>
                <w:szCs w:val="24"/>
              </w:rPr>
              <w:t>ЛОТ №2</w:t>
            </w:r>
            <w:proofErr w:type="gramStart"/>
            <w:r w:rsidRPr="007F5CF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Pr="007F5CFC">
              <w:rPr>
                <w:rFonts w:ascii="Times New Roman" w:hAnsi="Times New Roman"/>
                <w:sz w:val="24"/>
                <w:szCs w:val="24"/>
              </w:rPr>
              <w:t>Не</w:t>
            </w:r>
            <w:proofErr w:type="gramEnd"/>
            <w:r w:rsidRPr="007F5CFC">
              <w:rPr>
                <w:rFonts w:ascii="Times New Roman" w:hAnsi="Times New Roman"/>
                <w:sz w:val="24"/>
                <w:szCs w:val="24"/>
              </w:rPr>
              <w:t xml:space="preserve"> завершенный строительством </w:t>
            </w:r>
            <w:proofErr w:type="spellStart"/>
            <w:r w:rsidRPr="007F5CFC">
              <w:rPr>
                <w:rFonts w:ascii="Times New Roman" w:hAnsi="Times New Roman"/>
                <w:sz w:val="24"/>
                <w:szCs w:val="24"/>
              </w:rPr>
              <w:t>незаконсервированный</w:t>
            </w:r>
            <w:proofErr w:type="spellEnd"/>
            <w:r w:rsidRPr="007F5CFC">
              <w:rPr>
                <w:rFonts w:ascii="Times New Roman" w:hAnsi="Times New Roman"/>
                <w:sz w:val="24"/>
                <w:szCs w:val="24"/>
              </w:rPr>
              <w:t xml:space="preserve"> жилой дом (12% готовность, фундамент), расположенный на земельном участке с кадастровым номером 420850100001009186, площадью 0,1142 га. Земельный участок продается в частную собственность для строительства и обслуживания одноквартирного жилого дома (назначение – земельный участок для размещения объектов усадебной застройки (строительства и обслуживания одноквартирного (блокированного) жилого дома).  Имеется возможность подключения электроснабжения, газоснабжения, водоснабжения, канализации.</w:t>
            </w:r>
          </w:p>
        </w:tc>
      </w:tr>
      <w:tr w:rsidR="00CD2AB1" w:rsidRPr="006647DE" w14:paraId="0ED907AD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697AC09" w14:textId="036815DC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bCs/>
                <w:sz w:val="24"/>
                <w:szCs w:val="24"/>
              </w:rPr>
              <w:t>Обременения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AF8047" w14:textId="4B1B57A3" w:rsidR="00CD2AB1" w:rsidRPr="00F810F8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- нет.</w:t>
            </w:r>
          </w:p>
        </w:tc>
      </w:tr>
      <w:tr w:rsidR="00C6747B" w:rsidRPr="006647DE" w14:paraId="72E94FAE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50F752" w14:textId="0AFA909D" w:rsidR="00C6747B" w:rsidRPr="00DF1529" w:rsidRDefault="00C6747B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72CF614" w14:textId="1D7037C0" w:rsidR="00C6747B" w:rsidRPr="00DF1529" w:rsidRDefault="00C953E5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3E5">
              <w:rPr>
                <w:rFonts w:ascii="Times New Roman" w:hAnsi="Times New Roman" w:cs="Times New Roman"/>
                <w:sz w:val="24"/>
                <w:szCs w:val="24"/>
              </w:rPr>
              <w:t>Гродненская область, г. Волковыск, У-</w:t>
            </w:r>
            <w:r w:rsidR="00E964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F5CF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C953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D2AB1" w:rsidRPr="006647DE" w14:paraId="196514E0" w14:textId="77777777" w:rsidTr="00665D75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DB6B90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укциона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670AB5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Победителю аукциона либо единственному участнику несостоявшегося аукциона:</w:t>
            </w:r>
          </w:p>
          <w:p w14:paraId="21129441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1. В течение 10 (десяти) рабочих дней со дня утверждения в установленном порядке протокола о результатах аукциона либо после признания аукциона несостоявшимся:</w:t>
            </w:r>
          </w:p>
          <w:p w14:paraId="60CE3490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- внести плату за предмет аукциона;</w:t>
            </w:r>
          </w:p>
          <w:p w14:paraId="61C365EE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- возместить затраты на организацию и проведение аукциона, включая расходы, связанные с изготовлением и предоставлением участникам документации, необходимой для его проведения;</w:t>
            </w:r>
          </w:p>
          <w:p w14:paraId="202A51B3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возмещаются в следующем порядке:</w:t>
            </w:r>
          </w:p>
          <w:p w14:paraId="128D0BA2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на подготовку аукционной документации перечисляются на расчетный счет Волковысского районного исполнительного комитета;</w:t>
            </w:r>
          </w:p>
          <w:p w14:paraId="480403E4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– на расчетный счет республиканского унитарного предприятия «Институт недвижимости и оценки».</w:t>
            </w:r>
          </w:p>
          <w:p w14:paraId="5D162AF3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2.  В течении двух месяцев со дня подписания протокола о результатах аукциона обратиться в Волковысский филиал РУП «Гродненское агентство по государственной регистрации и земельному кадастру» (г. Волковыск, ул. Ленина, 37) либо иное агентство по государственной регистрации и земельному кадастру по принципу экстерриториальности за осуществлением государственной регистрации права на объект имущества.</w:t>
            </w:r>
          </w:p>
          <w:p w14:paraId="367AA669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3.  Приступить к продолжению строительства в соответствии с целями и условиями его предоставления в течение одного года со дня государственной регистрации возникновения права на земельный участок и сдать в эксплуатацию жилой дом в сроки, установленные Указом Президента Республики Беларусь от 7 февраля 2006 г. № </w:t>
            </w:r>
            <w:proofErr w:type="gram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87 .</w:t>
            </w:r>
            <w:proofErr w:type="gram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«О некоторых мерах по сокращению не завершенных строительством </w:t>
            </w:r>
            <w:proofErr w:type="spell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незаконсервированных</w:t>
            </w:r>
            <w:proofErr w:type="spell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 жилых домов, дач».</w:t>
            </w:r>
          </w:p>
          <w:p w14:paraId="1A4EE6D5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4.  В соответствии с Положением о порядке возмещения лицом, которому предоставлен земельный участок, затрат на строительство объектов распределительной инженерной инфраструктуры и распределительной транспортной инфраструктуры к такому земельному участку, </w:t>
            </w:r>
            <w:r w:rsidRPr="00531C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утвержденным постановлением Совета Министров Республики Беларусь от 1 апреля 2014 г. № 298, потребуется возмещение затрат на строительство объектов распределительной инженерной инфраструктуры и распределительной транспортной инфраструктуры к земельному участку.</w:t>
            </w:r>
          </w:p>
          <w:p w14:paraId="3ABA553F" w14:textId="7EFC235F" w:rsidR="00CD2AB1" w:rsidRPr="00F810F8" w:rsidRDefault="00531C4B" w:rsidP="00531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5.  С даты подписания протокола о результатах аукциона обеспечить сохранность </w:t>
            </w:r>
            <w:proofErr w:type="spell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незаконсервированного</w:t>
            </w:r>
            <w:proofErr w:type="spell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 объекта незавершенного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строительства, безопасность нахождения на объекте с ограничением доступа посторонних лиц, поддержание объекта и территории, прилегающей к нему в надлежащем санитарном, техническом состояния.</w:t>
            </w:r>
          </w:p>
        </w:tc>
      </w:tr>
      <w:tr w:rsidR="00531C4B" w:rsidRPr="006647DE" w14:paraId="5751D749" w14:textId="77777777" w:rsidTr="00665D75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1CCFCD" w14:textId="24848777" w:rsidR="00531C4B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Дополнительные </w:t>
            </w:r>
          </w:p>
          <w:p w14:paraId="6A8874B5" w14:textId="0FD61F89" w:rsidR="00531C4B" w:rsidRPr="006647DE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684D73B" w14:textId="77777777" w:rsidR="007F5CFC" w:rsidRPr="007F5CFC" w:rsidRDefault="007F5CFC" w:rsidP="007F5C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CFC">
              <w:rPr>
                <w:rFonts w:ascii="Times New Roman" w:hAnsi="Times New Roman" w:cs="Times New Roman"/>
                <w:sz w:val="24"/>
                <w:szCs w:val="24"/>
              </w:rPr>
              <w:t>Победитель аукциона (Претендент на покупку) обязан возместить затраты:</w:t>
            </w:r>
          </w:p>
          <w:p w14:paraId="0141BA85" w14:textId="77777777" w:rsidR="007F5CFC" w:rsidRPr="007F5CFC" w:rsidRDefault="007F5CFC" w:rsidP="007F5C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CFC">
              <w:rPr>
                <w:rFonts w:ascii="Times New Roman" w:hAnsi="Times New Roman" w:cs="Times New Roman"/>
                <w:sz w:val="24"/>
                <w:szCs w:val="24"/>
              </w:rPr>
              <w:t>- Услуги оценки незавершенного строительства - 316,19 руб. (Триста шестнадцать белорусских рублей 19 коп.);</w:t>
            </w:r>
          </w:p>
          <w:p w14:paraId="0FF223BE" w14:textId="519D29C0" w:rsidR="00531C4B" w:rsidRPr="0066129F" w:rsidRDefault="007F5CFC" w:rsidP="007F5C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CFC">
              <w:rPr>
                <w:rFonts w:ascii="Times New Roman" w:hAnsi="Times New Roman" w:cs="Times New Roman"/>
                <w:sz w:val="24"/>
                <w:szCs w:val="24"/>
              </w:rPr>
              <w:t>- Услуги регистрирующих органов - 135,00 руб. (Сто тридцать пять белорусских рублей 00 коп.)</w:t>
            </w:r>
          </w:p>
        </w:tc>
      </w:tr>
      <w:tr w:rsidR="00CD2AB1" w:rsidRPr="006647DE" w14:paraId="6F244001" w14:textId="77777777" w:rsidTr="00665D75">
        <w:trPr>
          <w:trHeight w:val="10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DE97AF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7CBAD9C" w14:textId="77777777" w:rsidR="007F5CFC" w:rsidRPr="007F5CFC" w:rsidRDefault="007F5CFC" w:rsidP="007F5C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5C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№2: </w:t>
            </w:r>
            <w:r w:rsidRPr="007F5C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36 557,20 руб. (Тридцать шесть тысяч пятьсот пятьдесят семь белорусских рублей 20 коп.) без НДС (согласно </w:t>
            </w:r>
            <w:proofErr w:type="spellStart"/>
            <w:r w:rsidRPr="007F5CFC">
              <w:rPr>
                <w:rFonts w:ascii="Times New Roman" w:hAnsi="Times New Roman" w:cs="Times New Roman"/>
                <w:bCs/>
                <w:sz w:val="24"/>
                <w:szCs w:val="24"/>
              </w:rPr>
              <w:t>п.п</w:t>
            </w:r>
            <w:proofErr w:type="spellEnd"/>
            <w:r w:rsidRPr="007F5CFC">
              <w:rPr>
                <w:rFonts w:ascii="Times New Roman" w:hAnsi="Times New Roman" w:cs="Times New Roman"/>
                <w:bCs/>
                <w:sz w:val="24"/>
                <w:szCs w:val="24"/>
              </w:rPr>
              <w:t>. 1.33 п. 1 ст. 118 особенной части Налогового кодекса РБ), из них:</w:t>
            </w:r>
          </w:p>
          <w:p w14:paraId="2BCFEF06" w14:textId="77777777" w:rsidR="007F5CFC" w:rsidRPr="007F5CFC" w:rsidRDefault="007F5CFC" w:rsidP="007F5C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5C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начальная цена </w:t>
            </w:r>
            <w:proofErr w:type="spellStart"/>
            <w:r w:rsidRPr="007F5CFC">
              <w:rPr>
                <w:rFonts w:ascii="Times New Roman" w:hAnsi="Times New Roman" w:cs="Times New Roman"/>
                <w:bCs/>
                <w:sz w:val="24"/>
                <w:szCs w:val="24"/>
              </w:rPr>
              <w:t>незаконсервированного</w:t>
            </w:r>
            <w:proofErr w:type="spellEnd"/>
            <w:r w:rsidRPr="007F5C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объекта незавершенного строительства – 12 369,65 руб. (Двенадцать тысяч триста шестьдесят девять белорусских рублей 65 коп.);</w:t>
            </w:r>
          </w:p>
          <w:p w14:paraId="6311793E" w14:textId="77777777" w:rsidR="007F5CFC" w:rsidRPr="007F5CFC" w:rsidRDefault="007F5CFC" w:rsidP="007F5C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5CFC">
              <w:rPr>
                <w:rFonts w:ascii="Times New Roman" w:hAnsi="Times New Roman" w:cs="Times New Roman"/>
                <w:bCs/>
                <w:sz w:val="24"/>
                <w:szCs w:val="24"/>
              </w:rPr>
              <w:t>-  начальная цена земельного участка - 24 187, 56 руб. (Двадцать четыре тысячи сто восемьдесят семь белорусских рублей 56 коп.)</w:t>
            </w:r>
          </w:p>
          <w:p w14:paraId="33B2D864" w14:textId="306524FA" w:rsidR="00531C4B" w:rsidRPr="00F810F8" w:rsidRDefault="007F5CFC" w:rsidP="007F5C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5C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Удельный вес стоимости не завершенного строительством </w:t>
            </w:r>
            <w:proofErr w:type="spellStart"/>
            <w:r w:rsidRPr="007F5CFC">
              <w:rPr>
                <w:rFonts w:ascii="Times New Roman" w:hAnsi="Times New Roman" w:cs="Times New Roman"/>
                <w:bCs/>
                <w:sz w:val="24"/>
                <w:szCs w:val="24"/>
              </w:rPr>
              <w:t>незаконсервированного</w:t>
            </w:r>
            <w:proofErr w:type="spellEnd"/>
            <w:r w:rsidRPr="007F5C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жилого дома в начальной цене предмета аукциона составляет 33,84%.</w:t>
            </w:r>
          </w:p>
        </w:tc>
      </w:tr>
      <w:tr w:rsidR="00CD2AB1" w:rsidRPr="006647DE" w14:paraId="64D2D5F4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B851BC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11103FC" w14:textId="1F38A199" w:rsidR="00CD2AB1" w:rsidRPr="00E47703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 </w:t>
            </w:r>
            <w:r w:rsidR="007F5CF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810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7F5CFC" w:rsidRPr="007F5C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3 655,72 руб. (Три тысячи шестьсот пятьдесят пять белорусских рублей 72 коп.)</w:t>
            </w:r>
          </w:p>
        </w:tc>
      </w:tr>
      <w:tr w:rsidR="00CD2AB1" w:rsidRPr="006647DE" w14:paraId="025D7461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66D1B4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D9F01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BY85BAPB30127802900100000000 </w:t>
            </w:r>
          </w:p>
          <w:p w14:paraId="6BDCA687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ОАО «Белагропромбанк», г. Минск ул. Романовская Слобода, 8, BIC</w:t>
            </w:r>
          </w:p>
          <w:p w14:paraId="0AED72C5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банка BAPBBY2X. </w:t>
            </w:r>
          </w:p>
          <w:p w14:paraId="5258AE6E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 – Гродненский филиал РУП «Институт недвижимости и</w:t>
            </w:r>
          </w:p>
          <w:p w14:paraId="2F289B03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оценки», УНП 190055182 / ОКПО 37492021.</w:t>
            </w:r>
          </w:p>
          <w:p w14:paraId="43CF8EE4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платежа: задаток для участия в торгах по</w:t>
            </w:r>
          </w:p>
          <w:p w14:paraId="4A58B3F8" w14:textId="1F1EA7E5" w:rsidR="0066129F" w:rsidRPr="0066129F" w:rsidRDefault="0066129F" w:rsidP="00AE3FAA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продаже имущества</w:t>
            </w:r>
            <w:r w:rsidR="00AE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(карточка No ___), назначенного на ______2026 г. </w:t>
            </w:r>
          </w:p>
          <w:p w14:paraId="47FCFBCC" w14:textId="26341CC5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  назначения   платежа   –   40901 «Перечисление   гарантийного</w:t>
            </w:r>
          </w:p>
          <w:p w14:paraId="4F549E9F" w14:textId="761BBCC7" w:rsid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взноса».</w:t>
            </w:r>
          </w:p>
          <w:p w14:paraId="21260E2A" w14:textId="77777777" w:rsidR="00AE3FAA" w:rsidRPr="0066129F" w:rsidRDefault="00AE3FAA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C6746F" w14:textId="69C02B91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внесения задатка через ЕРИП, выберите:</w:t>
            </w:r>
          </w:p>
          <w:p w14:paraId="536D8CE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-прочие платежи</w:t>
            </w:r>
          </w:p>
          <w:p w14:paraId="2CC37E2B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-товары, работы, услуги</w:t>
            </w:r>
          </w:p>
          <w:p w14:paraId="62CC01F3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-Минск</w:t>
            </w:r>
          </w:p>
          <w:p w14:paraId="4773A84F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-Институт недвижимости и оценки</w:t>
            </w:r>
          </w:p>
          <w:p w14:paraId="3B0CC12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-выбираем услугу: - задаток для участия в аукционе</w:t>
            </w:r>
          </w:p>
          <w:p w14:paraId="735AE8EE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номер заявки – карточка лота</w:t>
            </w:r>
          </w:p>
          <w:p w14:paraId="0E8794A0" w14:textId="01A6E4A8" w:rsidR="00CD2AB1" w:rsidRPr="006647DE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ФИО</w:t>
            </w:r>
          </w:p>
        </w:tc>
      </w:tr>
      <w:tr w:rsidR="00CD2AB1" w:rsidRPr="006647DE" w14:paraId="10449C61" w14:textId="77777777" w:rsidTr="00665D75">
        <w:trPr>
          <w:trHeight w:val="28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464DD5" w14:textId="77777777" w:rsidR="00CD2AB1" w:rsidRPr="00F810F8" w:rsidRDefault="00CD2AB1" w:rsidP="00CD2AB1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sz w:val="24"/>
                <w:szCs w:val="24"/>
              </w:rPr>
              <w:t>Шаг электронных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24BEBE" w14:textId="67102A89" w:rsidR="00CD2AB1" w:rsidRPr="00F810F8" w:rsidRDefault="00CD2AB1" w:rsidP="00CD2AB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5% </w:t>
            </w:r>
          </w:p>
          <w:p w14:paraId="36B6721D" w14:textId="53F5B308" w:rsidR="00CD2AB1" w:rsidRPr="00F810F8" w:rsidRDefault="00CD2AB1" w:rsidP="00CD2AB1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B1" w:rsidRPr="006647DE" w14:paraId="3F429913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2FE08C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 время окончания приема заявлений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CF497A" w14:textId="09272A17" w:rsidR="00CD2AB1" w:rsidRPr="006647DE" w:rsidRDefault="00AE3FAA" w:rsidP="00CD2AB1">
            <w:pPr>
              <w:spacing w:after="0" w:line="240" w:lineRule="auto"/>
              <w:ind w:right="34" w:hanging="6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Последний день приема заявлений с прилагаемыми к ним документами и задатков: </w:t>
            </w:r>
            <w:r w:rsid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8A3998"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.2026 г. до 15.00 </w:t>
            </w: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г. Гродно, ул. Врублевского, 3, 209.</w:t>
            </w:r>
          </w:p>
        </w:tc>
      </w:tr>
      <w:tr w:rsidR="00531C4B" w:rsidRPr="006647DE" w14:paraId="124A1D42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7672AE" w14:textId="79EF673A" w:rsidR="00531C4B" w:rsidRPr="006647DE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Продавец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5147D5C" w14:textId="77777777" w:rsidR="00531C4B" w:rsidRPr="00531C4B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Волковысский районный исполнительный комитет</w:t>
            </w:r>
          </w:p>
          <w:p w14:paraId="5E1A2CA1" w14:textId="77777777" w:rsidR="00531C4B" w:rsidRPr="00531C4B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231900, г. Волковыск, ул. Дзержинского, 3</w:t>
            </w:r>
          </w:p>
          <w:p w14:paraId="0B1A7D6B" w14:textId="2D2F0025" w:rsidR="00531C4B" w:rsidRPr="00AE3FAA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УНП 500007089, ОКПО 04064020</w:t>
            </w:r>
          </w:p>
        </w:tc>
      </w:tr>
      <w:tr w:rsidR="00CD2AB1" w:rsidRPr="006647DE" w14:paraId="3F744D9F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8F739E0" w14:textId="435618F1" w:rsidR="00CD2AB1" w:rsidRPr="006647DE" w:rsidRDefault="00CD2AB1" w:rsidP="00CD2AB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оформления участия в аукционе, порядок его проведения, а также определения лица, выигравшего аукцион, содержатся в информации о проведении аукциона, опубликованной на сайте Организатора аукциона – 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https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://</w:t>
            </w:r>
            <w:proofErr w:type="spellStart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gostorg</w:t>
            </w:r>
            <w:proofErr w:type="spellEnd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</w:p>
        </w:tc>
      </w:tr>
      <w:tr w:rsidR="00AE3FAA" w:rsidRPr="006647DE" w14:paraId="33679984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28FD83F" w14:textId="16EEFC09" w:rsidR="00AE3FAA" w:rsidRPr="006647DE" w:rsidRDefault="00AE3FAA" w:rsidP="00CD2AB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Размер штрафа, уплачиваемый участником торгов и (или) их </w:t>
            </w:r>
            <w:proofErr w:type="gramStart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Победителем(</w:t>
            </w:r>
            <w:proofErr w:type="gramEnd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Претендентом на покупку) в случаях, предусмотренных соглашением о правах, обязанностях и ответственности сторон в процессе подготовки и проведения торгов, составляет 100 (Сто) базовых величин в течение одного месяца с даты проведения торгов.</w:t>
            </w:r>
          </w:p>
        </w:tc>
      </w:tr>
      <w:tr w:rsidR="00AE3FAA" w:rsidRPr="006647DE" w14:paraId="1FBCC358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91669A4" w14:textId="77777777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Победителем торгов признается   участник торгов, предложивший наибольшую цену за предмет торгов. </w:t>
            </w:r>
          </w:p>
          <w:p w14:paraId="7BDF9D5A" w14:textId="77777777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торгов имеет право отказаться от проведения торгов в любое время, но не позднее чем за три календарных дня до наступления даты их проведения.</w:t>
            </w:r>
          </w:p>
          <w:p w14:paraId="69BA00C7" w14:textId="4CA491A9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участниках торгов не подлежат разглашению.</w:t>
            </w:r>
          </w:p>
        </w:tc>
      </w:tr>
    </w:tbl>
    <w:p w14:paraId="767D469F" w14:textId="77777777" w:rsidR="00C7301D" w:rsidRDefault="00C7301D"/>
    <w:sectPr w:rsidR="00C73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2614"/>
    <w:rsid w:val="000F2614"/>
    <w:rsid w:val="00100DA1"/>
    <w:rsid w:val="00166864"/>
    <w:rsid w:val="00320EC5"/>
    <w:rsid w:val="003431E4"/>
    <w:rsid w:val="00383923"/>
    <w:rsid w:val="0040057F"/>
    <w:rsid w:val="00473772"/>
    <w:rsid w:val="004C1063"/>
    <w:rsid w:val="00531C4B"/>
    <w:rsid w:val="0066129F"/>
    <w:rsid w:val="006E66D4"/>
    <w:rsid w:val="00713C4E"/>
    <w:rsid w:val="007F5CFC"/>
    <w:rsid w:val="008425AF"/>
    <w:rsid w:val="008A3998"/>
    <w:rsid w:val="008F38BE"/>
    <w:rsid w:val="008F7534"/>
    <w:rsid w:val="00A26638"/>
    <w:rsid w:val="00A3593B"/>
    <w:rsid w:val="00AE3FAA"/>
    <w:rsid w:val="00C6747B"/>
    <w:rsid w:val="00C7301D"/>
    <w:rsid w:val="00C953E5"/>
    <w:rsid w:val="00CD2AB1"/>
    <w:rsid w:val="00DB6C89"/>
    <w:rsid w:val="00E2579A"/>
    <w:rsid w:val="00E96422"/>
    <w:rsid w:val="00EC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2297"/>
  <w15:docId w15:val="{E29806D8-E270-4673-86BC-D70811015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B6C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DB6C8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2026-08-10T07:45:00Z</dcterms:created>
  <dcterms:modified xsi:type="dcterms:W3CDTF">2026-09-17T07:09:00Z</dcterms:modified>
</cp:coreProperties>
</file>