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right"/>
      </w:pPr>
      <w:r>
        <w:t>30.</w:t>
      </w:r>
      <w:r>
        <w:t>12</w:t>
      </w:r>
      <w:r>
        <w:t>.202</w:t>
      </w:r>
      <w:r>
        <w:t>5</w:t>
      </w:r>
      <w:r>
        <w:t>г.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7"/>
        <w:gridCol w:w="2985"/>
        <w:gridCol w:w="8080"/>
        <w:gridCol w:w="1904"/>
        <w:gridCol w:w="1559"/>
      </w:tblGrid>
      <w:tr>
        <w:trPr>
          <w:trHeight w:hRule="atLeast" w:val="1131"/>
        </w:trPr>
        <w:tc>
          <w:tcPr>
            <w:tcW w:type="dxa" w:w="1516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02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ИЗВЕЩЕНИЕ</w:t>
            </w:r>
            <w:r>
              <w:rPr>
                <w:b w:val="1"/>
              </w:rPr>
              <w:t xml:space="preserve"> </w:t>
            </w:r>
          </w:p>
          <w:p w14:paraId="03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 проведении открытого аукциона по продаже недвижимого имущества –</w:t>
            </w:r>
            <w:r>
              <w:rPr>
                <w:sz w:val="22"/>
              </w:rPr>
              <w:t xml:space="preserve"> </w:t>
            </w:r>
            <w:r>
              <w:rPr>
                <w:b w:val="1"/>
                <w:sz w:val="22"/>
              </w:rPr>
              <w:t>нежилых помещений, находящихся в собственности Гомельской области и принадлежащих Государственному предприятию «УКС Мозырского района» на праве хозяйственного ведени</w:t>
            </w:r>
            <w:r>
              <w:rPr>
                <w:b w:val="1"/>
                <w:sz w:val="22"/>
              </w:rPr>
              <w:t>я</w:t>
            </w:r>
            <w:r>
              <w:rPr>
                <w:b w:val="1"/>
                <w:sz w:val="22"/>
              </w:rPr>
              <w:t xml:space="preserve"> </w:t>
            </w:r>
          </w:p>
          <w:p w14:paraId="04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Дата проведения аукциона: </w:t>
            </w:r>
            <w:r>
              <w:rPr>
                <w:b w:val="1"/>
                <w:sz w:val="22"/>
                <w:u w:val="single"/>
              </w:rPr>
              <w:t>30 января 2026 г. в 10-00</w:t>
            </w:r>
            <w:r>
              <w:rPr>
                <w:b w:val="1"/>
                <w:sz w:val="22"/>
              </w:rPr>
              <w:t>.</w:t>
            </w:r>
            <w:r>
              <w:rPr>
                <w:b w:val="1"/>
                <w:sz w:val="22"/>
              </w:rPr>
              <w:t xml:space="preserve"> Место проведения аукциона: г.Гомель, ул.Артёма, 23, каб.2-7</w:t>
            </w:r>
          </w:p>
          <w:p w14:paraId="05000000">
            <w:pPr>
              <w:ind/>
              <w:jc w:val="center"/>
              <w:rPr>
                <w:b w:val="1"/>
                <w:sz w:val="10"/>
              </w:rPr>
            </w:pPr>
          </w:p>
        </w:tc>
      </w:tr>
      <w:tr>
        <w:trPr>
          <w:trHeight w:hRule="atLeast" w:val="528"/>
        </w:trP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№</w:t>
            </w:r>
          </w:p>
          <w:p w14:paraId="07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лота</w:t>
            </w:r>
          </w:p>
        </w:tc>
        <w:tc>
          <w:tcPr>
            <w:tcW w:type="dxa" w:w="2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Наименование объекта</w:t>
            </w:r>
            <w:r>
              <w:rPr>
                <w:b w:val="1"/>
                <w:sz w:val="22"/>
              </w:rPr>
              <w:t>,</w:t>
            </w:r>
            <w:r>
              <w:rPr>
                <w:b w:val="1"/>
                <w:sz w:val="22"/>
              </w:rPr>
              <w:t xml:space="preserve"> </w:t>
            </w:r>
          </w:p>
          <w:p w14:paraId="09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его местонахождение 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Краткая характеристика объекта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0B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Начальная цена, </w:t>
            </w:r>
          </w:p>
          <w:p w14:paraId="0C000000">
            <w:pPr>
              <w:rPr>
                <w:b w:val="1"/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рублей,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без </w:t>
            </w:r>
            <w:r>
              <w:rPr>
                <w:sz w:val="22"/>
              </w:rPr>
              <w:t xml:space="preserve"> НДС</w:t>
            </w:r>
            <w:r>
              <w:rPr>
                <w:b w:val="1"/>
                <w:sz w:val="22"/>
              </w:rPr>
              <w:t xml:space="preserve">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0D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Задаток,</w:t>
            </w:r>
          </w:p>
          <w:p w14:paraId="0E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sz w:val="22"/>
              </w:rPr>
              <w:t>рублей</w:t>
            </w:r>
          </w:p>
        </w:tc>
      </w:tr>
      <w:tr>
        <w:trPr>
          <w:trHeight w:hRule="atLeast" w:val="677"/>
        </w:trP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</w:t>
            </w:r>
          </w:p>
        </w:tc>
        <w:tc>
          <w:tcPr>
            <w:tcW w:type="dxa" w:w="2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ind/>
              <w:jc w:val="left"/>
              <w:rPr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Изолированное помещение</w:t>
            </w:r>
            <w:r>
              <w:rPr>
                <w:color w:val="000000"/>
                <w:sz w:val="20"/>
              </w:rPr>
              <w:t>, инвентарный номер 330/D-513759, Гомельская область, г. Мозырь, ул. Юрия Гагарина, 62-71.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rPr>
                <w:i w:val="0"/>
                <w:color w:val="000000"/>
                <w:sz w:val="20"/>
              </w:rPr>
            </w:pPr>
            <w:r>
              <w:rPr>
                <w:i w:val="0"/>
                <w:color w:val="000000"/>
                <w:sz w:val="20"/>
              </w:rPr>
              <w:t xml:space="preserve">Назначение: изолированное помещение не относящееся к жилищному фонду, наименование - </w:t>
            </w:r>
            <w:r>
              <w:rPr>
                <w:i w:val="0"/>
                <w:color w:val="000000"/>
                <w:sz w:val="20"/>
                <w:u w:val="single"/>
              </w:rPr>
              <w:t>Тренажерный зал</w:t>
            </w:r>
            <w:r>
              <w:rPr>
                <w:i w:val="0"/>
                <w:color w:val="000000"/>
                <w:sz w:val="20"/>
              </w:rPr>
              <w:t>, без выполнения отделочных работ, расположено на первом этаже десятиэтажного крупнопанельного жилого дома, 2023 года постройки, отдельный вход. Общая площадь 153,6 м.кв.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412 019,20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4 120,19</w:t>
            </w:r>
          </w:p>
        </w:tc>
      </w:tr>
      <w:tr>
        <w:trPr>
          <w:trHeight w:hRule="atLeast" w:val="677"/>
        </w:trP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</w:t>
            </w:r>
          </w:p>
        </w:tc>
        <w:tc>
          <w:tcPr>
            <w:tcW w:type="dxa" w:w="2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ind/>
              <w:jc w:val="left"/>
              <w:rPr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Изолированное помещение</w:t>
            </w:r>
            <w:r>
              <w:rPr>
                <w:color w:val="000000"/>
                <w:sz w:val="20"/>
              </w:rPr>
              <w:t>, инвентарный номер 330/D-513707, Гомельская область, г. Мозырь, ул.Интернациональная, 173-82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rPr>
                <w:i w:val="0"/>
                <w:color w:val="000000"/>
                <w:sz w:val="20"/>
              </w:rPr>
            </w:pPr>
            <w:r>
              <w:rPr>
                <w:i w:val="0"/>
                <w:color w:val="000000"/>
                <w:sz w:val="20"/>
              </w:rPr>
              <w:t>Назначение: изолированное помещение не относящееся к жилищному фонду, наименование - Изолированное помещение, без выполнения отделочных работ, расположено на первом этаже одиннадцатиэтажного крупнопанельного жилого дома, 2024 года постройки, отдельный вход. Общая площадь 44,4 м.кв.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126 110,37</w:t>
            </w:r>
          </w:p>
          <w:p w14:paraId="18000000"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1 261,10</w:t>
            </w:r>
          </w:p>
          <w:p w14:paraId="1A000000"/>
        </w:tc>
      </w:tr>
      <w:tr>
        <w:trPr>
          <w:trHeight w:hRule="atLeast" w:val="677"/>
        </w:trP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00000">
            <w:pPr>
              <w:rPr>
                <w:b w:val="1"/>
              </w:rPr>
            </w:pPr>
            <w:r>
              <w:t xml:space="preserve">   </w:t>
            </w:r>
            <w:r>
              <w:rPr>
                <w:b w:val="1"/>
              </w:rPr>
              <w:t>3</w:t>
            </w:r>
          </w:p>
        </w:tc>
        <w:tc>
          <w:tcPr>
            <w:tcW w:type="dxa" w:w="2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ind/>
              <w:jc w:val="left"/>
              <w:rPr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Изолированное помещение</w:t>
            </w:r>
            <w:r>
              <w:rPr>
                <w:color w:val="000000"/>
                <w:sz w:val="20"/>
              </w:rPr>
              <w:t>, инвентарный номер 330/D-513708, Гомельская область, г. Мозырь, ул.Интернациональная, 173-84</w:t>
            </w:r>
          </w:p>
          <w:p w14:paraId="1D000000">
            <w:pPr>
              <w:ind/>
              <w:jc w:val="left"/>
              <w:rPr>
                <w:sz w:val="2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rPr>
                <w:i w:val="0"/>
                <w:color w:val="000000"/>
                <w:sz w:val="20"/>
              </w:rPr>
            </w:pPr>
            <w:r>
              <w:rPr>
                <w:i w:val="0"/>
                <w:color w:val="000000"/>
                <w:sz w:val="20"/>
              </w:rPr>
              <w:t>Назначение: изолированное помещение не относящееся к жилищному фонду, наименование - Изолированное помещение, без выполнения отделочных работ, расположено на первом этаже одиннадцатиэтажного крупнопанельного жилого дома, 2024 года постройки, отдельный вход. Общая площадь 44,4 м.кв.</w:t>
            </w:r>
          </w:p>
          <w:p w14:paraId="1F000000">
            <w:pPr>
              <w:ind/>
              <w:jc w:val="both"/>
              <w:rPr>
                <w:i w:val="0"/>
                <w:color w:val="000000"/>
                <w:sz w:val="20"/>
              </w:rPr>
            </w:pP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  <w:r>
              <w:rPr>
                <w:color w:val="000000"/>
              </w:rPr>
              <w:t xml:space="preserve"> 758,65</w:t>
            </w:r>
          </w:p>
          <w:p w14:paraId="21000000"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1 267,59</w:t>
            </w:r>
          </w:p>
          <w:p w14:paraId="23000000"/>
        </w:tc>
      </w:tr>
      <w:tr>
        <w:trPr>
          <w:trHeight w:hRule="atLeast" w:val="450"/>
        </w:trP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4</w:t>
            </w:r>
          </w:p>
        </w:tc>
        <w:tc>
          <w:tcPr>
            <w:tcW w:type="dxa" w:w="2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ind/>
              <w:jc w:val="left"/>
              <w:rPr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Изолированное помещение</w:t>
            </w:r>
            <w:r>
              <w:rPr>
                <w:color w:val="000000"/>
                <w:sz w:val="20"/>
              </w:rPr>
              <w:t>, инвентарный номер 330/D-513709, Гомельская область, г. Мозырь, ул.Интернациональная,  173-86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rPr>
                <w:i w:val="0"/>
                <w:color w:val="000000"/>
                <w:sz w:val="20"/>
              </w:rPr>
            </w:pPr>
            <w:r>
              <w:rPr>
                <w:i w:val="0"/>
                <w:color w:val="000000"/>
                <w:sz w:val="20"/>
              </w:rPr>
              <w:t>Назначение: изолированное помещение не относящееся к жилищному фонду, наименование - Изолированное помещение, без выполнения отделочных работ, расположено на первом этаже одиннадцатиэтажного крупнопанельного жилого дома, 2024 года постройки, отдельный вход. Общая площадь 44,6 м.кв.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126 223,68</w:t>
            </w:r>
          </w:p>
          <w:p w14:paraId="28000000"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1 262,24</w:t>
            </w:r>
          </w:p>
          <w:p w14:paraId="2A000000"/>
        </w:tc>
      </w:tr>
      <w:tr>
        <w:trPr>
          <w:trHeight w:hRule="atLeast" w:val="450"/>
        </w:trP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5</w:t>
            </w:r>
          </w:p>
        </w:tc>
        <w:tc>
          <w:tcPr>
            <w:tcW w:type="dxa" w:w="2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ind/>
              <w:jc w:val="left"/>
              <w:rPr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Изолированное помещение</w:t>
            </w:r>
            <w:r>
              <w:rPr>
                <w:color w:val="000000"/>
                <w:sz w:val="20"/>
              </w:rPr>
              <w:t>, инвентарный номер 330/D-513711, Гомельская область, г. Мозырь, ул.Интернациональная, 173-87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rPr>
                <w:i w:val="0"/>
                <w:color w:val="000000"/>
                <w:sz w:val="20"/>
              </w:rPr>
            </w:pPr>
            <w:r>
              <w:rPr>
                <w:i w:val="0"/>
                <w:color w:val="000000"/>
                <w:sz w:val="20"/>
              </w:rPr>
              <w:t>Назначение: изолированное помещение не относящееся к жилищному фонду, наименование - Изолированное помещение, без выполнения отделочных работ, расположено на первом этаже одиннадцатиэтажного крупнопанельного жилого дома, 2024 года постройки, отдельный вход. Общая площадь 44,6 м.кв.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127 175,95 </w:t>
            </w:r>
          </w:p>
          <w:p w14:paraId="2F000000">
            <w:pPr>
              <w:ind/>
              <w:jc w:val="center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1 271,76 </w:t>
            </w:r>
          </w:p>
          <w:p w14:paraId="31000000"/>
        </w:tc>
      </w:tr>
      <w:tr>
        <w:trPr>
          <w:trHeight w:hRule="atLeast" w:val="1232"/>
        </w:trP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</w:t>
            </w:r>
          </w:p>
        </w:tc>
        <w:tc>
          <w:tcPr>
            <w:tcW w:type="dxa" w:w="2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ind/>
              <w:jc w:val="left"/>
              <w:rPr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Изолированное помещение</w:t>
            </w:r>
            <w:r>
              <w:rPr>
                <w:color w:val="000000"/>
                <w:sz w:val="20"/>
              </w:rPr>
              <w:t>, инвентарный номер 330/D-513706, Гомельская область, г. Мозырь, ул.Интернациональная,  175-81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rPr>
                <w:i w:val="0"/>
                <w:color w:val="000000"/>
                <w:sz w:val="20"/>
              </w:rPr>
            </w:pPr>
            <w:r>
              <w:rPr>
                <w:i w:val="0"/>
                <w:color w:val="000000"/>
                <w:sz w:val="20"/>
              </w:rPr>
              <w:t>Н</w:t>
            </w:r>
            <w:r>
              <w:rPr>
                <w:i w:val="0"/>
                <w:color w:val="000000"/>
                <w:sz w:val="20"/>
              </w:rPr>
              <w:t>а</w:t>
            </w:r>
            <w:r>
              <w:rPr>
                <w:i w:val="0"/>
                <w:color w:val="000000"/>
                <w:sz w:val="20"/>
              </w:rPr>
              <w:t xml:space="preserve">значение: изолированное помещение не относящееся к жилищному фонду, наименование - </w:t>
            </w:r>
            <w:r>
              <w:rPr>
                <w:i w:val="0"/>
                <w:color w:val="000000"/>
                <w:sz w:val="20"/>
                <w:u w:val="single"/>
              </w:rPr>
              <w:t>Магазин продовольственных товаров</w:t>
            </w:r>
            <w:r>
              <w:rPr>
                <w:i w:val="0"/>
                <w:color w:val="000000"/>
                <w:sz w:val="20"/>
              </w:rPr>
              <w:t>, без выполнения отделочных работ, расположено на первом этаже одиннадцатиэтажного крупнопанельного жилого дома, 2024 года постройки, отдельный вход. Общая площадь 44,7 м.кв.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160 757,30 </w:t>
            </w:r>
          </w:p>
          <w:p w14:paraId="36000000"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1 607,57 </w:t>
            </w:r>
          </w:p>
          <w:p w14:paraId="38000000"/>
        </w:tc>
      </w:tr>
      <w:tr>
        <w:trPr>
          <w:trHeight w:hRule="atLeast" w:val="450"/>
        </w:trP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7</w:t>
            </w:r>
          </w:p>
        </w:tc>
        <w:tc>
          <w:tcPr>
            <w:tcW w:type="dxa" w:w="2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ind/>
              <w:jc w:val="left"/>
              <w:rPr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Изолированное помещение</w:t>
            </w:r>
            <w:r>
              <w:rPr>
                <w:color w:val="000000"/>
                <w:sz w:val="20"/>
              </w:rPr>
              <w:t>, инвентарный номер 330/D-513705, Гомельская область, г. Мозырь, ул.Интернациональная, 175-82</w:t>
            </w:r>
          </w:p>
          <w:p w14:paraId="3B000000"/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rPr>
                <w:i w:val="0"/>
                <w:color w:val="000000"/>
                <w:sz w:val="20"/>
              </w:rPr>
            </w:pPr>
            <w:r>
              <w:rPr>
                <w:i w:val="0"/>
                <w:color w:val="000000"/>
                <w:sz w:val="20"/>
              </w:rPr>
              <w:t xml:space="preserve">Назначение: изолированное помещение не относящееся к жилищному фонду, наименование - </w:t>
            </w:r>
            <w:r>
              <w:rPr>
                <w:i w:val="0"/>
                <w:color w:val="000000"/>
                <w:sz w:val="20"/>
                <w:u w:val="single"/>
              </w:rPr>
              <w:t>Магазин продовольственных товаров</w:t>
            </w:r>
            <w:r>
              <w:rPr>
                <w:i w:val="0"/>
                <w:color w:val="000000"/>
                <w:sz w:val="20"/>
              </w:rPr>
              <w:t>, без выполнения отделочных работ, расположено на первом этаже одиннадцатиэтажного крупнопанельного жилого дома, 2024 года постройки, отдельный вход. Общая площадь 44,7 м.кв.</w:t>
            </w:r>
          </w:p>
          <w:p w14:paraId="3D000000">
            <w:pPr>
              <w:rPr>
                <w:i w:val="0"/>
                <w:sz w:val="20"/>
              </w:rPr>
            </w:pP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152 821,18 </w:t>
            </w:r>
          </w:p>
          <w:p w14:paraId="3F000000"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1 528,21 </w:t>
            </w:r>
          </w:p>
          <w:p w14:paraId="41000000"/>
        </w:tc>
      </w:tr>
      <w:tr>
        <w:trPr>
          <w:trHeight w:hRule="atLeast" w:val="418"/>
        </w:trPr>
        <w:tc>
          <w:tcPr>
            <w:tcW w:type="dxa" w:w="1516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ind w:right="18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Шаг аукциона: 5%</w:t>
            </w:r>
          </w:p>
        </w:tc>
      </w:tr>
      <w:tr>
        <w:trPr>
          <w:trHeight w:hRule="atLeast" w:val="323"/>
        </w:trPr>
        <w:tc>
          <w:tcPr>
            <w:tcW w:type="dxa" w:w="1516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ind w:right="18"/>
              <w:rPr>
                <w:sz w:val="22"/>
              </w:rPr>
            </w:pPr>
            <w:r>
              <w:rPr>
                <w:b w:val="1"/>
                <w:sz w:val="22"/>
                <w:u w:val="single"/>
              </w:rPr>
              <w:t xml:space="preserve">Обязательные </w:t>
            </w:r>
            <w:r>
              <w:rPr>
                <w:b w:val="1"/>
                <w:sz w:val="22"/>
                <w:u w:val="single"/>
              </w:rPr>
              <w:t>условия продажи</w:t>
            </w:r>
            <w:r>
              <w:rPr>
                <w:b w:val="1"/>
                <w:sz w:val="22"/>
              </w:rPr>
              <w:t>:</w:t>
            </w:r>
            <w:r>
              <w:rPr>
                <w:b w:val="1"/>
                <w:sz w:val="22"/>
              </w:rPr>
              <w:t xml:space="preserve"> </w:t>
            </w:r>
            <w:r>
              <w:rPr>
                <w:sz w:val="22"/>
              </w:rPr>
              <w:t>Срок начала использования приобретенного недвижимого имущества по назначению, указанно</w:t>
            </w:r>
            <w:r>
              <w:rPr>
                <w:sz w:val="22"/>
              </w:rPr>
              <w:t>му</w:t>
            </w:r>
            <w:r>
              <w:rPr>
                <w:sz w:val="22"/>
              </w:rPr>
              <w:t xml:space="preserve"> в решении о его отчуждении, не позднее </w:t>
            </w:r>
            <w:r>
              <w:rPr>
                <w:sz w:val="22"/>
              </w:rPr>
              <w:t>шести</w:t>
            </w:r>
            <w:r>
              <w:rPr>
                <w:sz w:val="22"/>
              </w:rPr>
              <w:t xml:space="preserve"> месяцев с даты заключения договора купли продажи</w:t>
            </w:r>
            <w:r>
              <w:rPr>
                <w:sz w:val="22"/>
              </w:rPr>
              <w:t xml:space="preserve">, в случае изменения функционального назначения* не позднее двенадцати </w:t>
            </w:r>
            <w:r>
              <w:rPr>
                <w:sz w:val="22"/>
              </w:rPr>
              <w:t xml:space="preserve"> месяцев с даты заключения договора купли продажи</w:t>
            </w:r>
            <w:r>
              <w:rPr>
                <w:sz w:val="22"/>
              </w:rPr>
              <w:t>.</w:t>
            </w:r>
          </w:p>
          <w:p w14:paraId="44000000">
            <w:pPr>
              <w:ind w:right="18"/>
              <w:rPr>
                <w:sz w:val="22"/>
              </w:rPr>
            </w:pPr>
            <w:r>
              <w:rPr>
                <w:sz w:val="22"/>
              </w:rPr>
              <w:t>За неисполнение обязательных условий продажи Покупатель уплачивает штраф в размере 20 процентов от цены продажи недвижимого имущества.</w:t>
            </w:r>
          </w:p>
          <w:p w14:paraId="45000000">
            <w:pPr>
              <w:ind w:right="18"/>
              <w:rPr>
                <w:sz w:val="22"/>
              </w:rPr>
            </w:pPr>
            <w:r>
              <w:rPr>
                <w:sz w:val="22"/>
              </w:rPr>
              <w:t>Неисполнение обязательного условия продажи либо неуплата указанного штрафа являются основанием для расторжения договора купли-продажи по соглашению сторон либо по решению суда.</w:t>
            </w:r>
          </w:p>
          <w:p w14:paraId="46000000">
            <w:pPr>
              <w:ind w:right="18"/>
              <w:rPr>
                <w:sz w:val="22"/>
              </w:rPr>
            </w:pPr>
            <w:r>
              <w:rPr>
                <w:sz w:val="22"/>
              </w:rPr>
              <w:t xml:space="preserve">При расторжении договора купли-продажи недвижимое имущество возвращается Продавцу, в том числе с учетом выполненных Покупателем неотделимых улучшений, без возврата Покупателю денежных средств, уплаченных </w:t>
            </w:r>
            <w:r>
              <w:rPr>
                <w:sz w:val="22"/>
              </w:rPr>
              <w:t>им за недвижимое имущество.</w:t>
            </w:r>
          </w:p>
          <w:p w14:paraId="47000000">
            <w:pPr>
              <w:ind w:right="18"/>
              <w:rPr>
                <w:sz w:val="22"/>
              </w:rPr>
            </w:pPr>
            <w:r>
              <w:rPr>
                <w:sz w:val="22"/>
              </w:rPr>
              <w:t>Не допускается залог приобретенного недвижимого имущества, а также удовлетворение за счет него требований кредиторов в процедурах несостоятельности или банкротства до выполнения покупателем обязательных условий продажи.</w:t>
            </w:r>
          </w:p>
          <w:p w14:paraId="48000000">
            <w:pPr>
              <w:ind w:right="18"/>
              <w:rPr>
                <w:sz w:val="22"/>
              </w:rPr>
            </w:pPr>
            <w:r>
              <w:rPr>
                <w:sz w:val="22"/>
              </w:rPr>
              <w:t xml:space="preserve">До истечения срока </w:t>
            </w:r>
            <w:r>
              <w:rPr>
                <w:sz w:val="22"/>
              </w:rPr>
              <w:t xml:space="preserve"> выполнения 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бязательных условий продажи</w:t>
            </w:r>
            <w:r>
              <w:rPr>
                <w:sz w:val="22"/>
              </w:rPr>
              <w:t xml:space="preserve"> допускается отчуждение Покупателем </w:t>
            </w:r>
            <w:r>
              <w:rPr>
                <w:sz w:val="22"/>
              </w:rPr>
              <w:t xml:space="preserve"> недвижимого имущества</w:t>
            </w:r>
            <w:r>
              <w:rPr>
                <w:sz w:val="22"/>
              </w:rPr>
              <w:t xml:space="preserve"> по согласованию с Гомельским областным исполнительным комитетом,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</w:t>
            </w:r>
            <w:r>
              <w:rPr>
                <w:sz w:val="22"/>
              </w:rPr>
              <w:t xml:space="preserve"> обязательных условий продажи</w:t>
            </w:r>
            <w:r>
              <w:rPr>
                <w:sz w:val="22"/>
              </w:rPr>
              <w:t xml:space="preserve"> за новым Покупателем. При этом на нового покупателя распространяется ограничение по залогу и удовлетворению</w:t>
            </w:r>
            <w:r>
              <w:rPr>
                <w:sz w:val="22"/>
              </w:rPr>
              <w:t xml:space="preserve"> требований кредиторов в процедурах несостоятельности или банкротства</w:t>
            </w:r>
            <w:r>
              <w:rPr>
                <w:sz w:val="22"/>
              </w:rPr>
              <w:t>.</w:t>
            </w:r>
          </w:p>
          <w:p w14:paraId="49000000">
            <w:pPr>
              <w:ind w:right="18"/>
              <w:rPr>
                <w:b w:val="1"/>
                <w:sz w:val="22"/>
              </w:rPr>
            </w:pPr>
            <w:r>
              <w:rPr>
                <w:sz w:val="22"/>
              </w:rPr>
              <w:t>* с учетом ограничений предусмотренных статьей 21 Жилищного кодекса Республики Беларусь.</w:t>
            </w:r>
          </w:p>
        </w:tc>
      </w:tr>
      <w:tr>
        <w:trPr>
          <w:trHeight w:hRule="atLeast" w:val="323"/>
        </w:trPr>
        <w:tc>
          <w:tcPr>
            <w:tcW w:type="dxa" w:w="1516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ind w:right="18"/>
              <w:jc w:val="center"/>
              <w:rPr>
                <w:sz w:val="23"/>
              </w:rPr>
            </w:pPr>
            <w:r>
              <w:rPr>
                <w:b w:val="1"/>
                <w:sz w:val="23"/>
              </w:rPr>
              <w:t>Продавец</w:t>
            </w:r>
            <w:r>
              <w:rPr>
                <w:b w:val="1"/>
                <w:sz w:val="23"/>
              </w:rPr>
              <w:t>:</w:t>
            </w:r>
            <w:r>
              <w:rPr>
                <w:b w:val="1"/>
                <w:sz w:val="23"/>
              </w:rPr>
              <w:t xml:space="preserve"> </w:t>
            </w:r>
            <w:r>
              <w:rPr>
                <w:sz w:val="22"/>
              </w:rPr>
              <w:t>Государственное предприятие «УКС Мозырского района»</w:t>
            </w:r>
            <w:r>
              <w:rPr>
                <w:sz w:val="23"/>
              </w:rPr>
              <w:t>,</w:t>
            </w:r>
            <w:r>
              <w:rPr>
                <w:sz w:val="23"/>
              </w:rPr>
              <w:t xml:space="preserve"> г.Мозырь, ул.Фрунзе 1</w:t>
            </w:r>
            <w:r>
              <w:rPr>
                <w:sz w:val="23"/>
              </w:rPr>
              <w:t>, т.</w:t>
            </w:r>
            <w:r>
              <w:t xml:space="preserve"> </w:t>
            </w:r>
            <w:r>
              <w:rPr>
                <w:sz w:val="23"/>
              </w:rPr>
              <w:t xml:space="preserve">+375293189184; </w:t>
            </w:r>
            <w:r>
              <w:rPr>
                <w:sz w:val="23"/>
              </w:rPr>
              <w:t xml:space="preserve">  </w:t>
            </w:r>
            <w:r>
              <w:rPr>
                <w:sz w:val="23"/>
              </w:rPr>
              <w:t>т.</w:t>
            </w:r>
            <w:r>
              <w:rPr>
                <w:sz w:val="23"/>
              </w:rPr>
              <w:t>+375 236 25-28-63</w:t>
            </w:r>
            <w:r>
              <w:rPr>
                <w:sz w:val="23"/>
              </w:rPr>
              <w:t xml:space="preserve">. </w:t>
            </w:r>
          </w:p>
          <w:p w14:paraId="4B000000">
            <w:pPr>
              <w:ind w:right="18"/>
              <w:jc w:val="center"/>
              <w:rPr>
                <w:sz w:val="23"/>
              </w:rPr>
            </w:pPr>
            <w:r>
              <w:rPr>
                <w:b w:val="1"/>
                <w:sz w:val="23"/>
              </w:rPr>
              <w:t xml:space="preserve">Организатор торгов: </w:t>
            </w:r>
            <w:r>
              <w:rPr>
                <w:sz w:val="23"/>
              </w:rPr>
              <w:t>Гомельский филиал РУП «Институт недвижимости и оценки», г.Гомель, ул.Арт</w:t>
            </w:r>
            <w:r>
              <w:rPr>
                <w:sz w:val="23"/>
              </w:rPr>
              <w:t>ё</w:t>
            </w:r>
            <w:r>
              <w:rPr>
                <w:sz w:val="23"/>
              </w:rPr>
              <w:t>ма, 23,</w:t>
            </w:r>
          </w:p>
          <w:p w14:paraId="4C000000">
            <w:pPr>
              <w:ind w:right="18"/>
              <w:jc w:val="center"/>
              <w:rPr>
                <w:b w:val="1"/>
                <w:sz w:val="23"/>
              </w:rPr>
            </w:pPr>
            <w:r>
              <w:rPr>
                <w:sz w:val="23"/>
              </w:rPr>
              <w:t>т</w:t>
            </w:r>
            <w:r>
              <w:rPr>
                <w:sz w:val="23"/>
              </w:rPr>
              <w:t>. +375 232 32-46-47;  +37</w:t>
            </w:r>
            <w:r>
              <w:rPr>
                <w:sz w:val="23"/>
              </w:rPr>
              <w:t xml:space="preserve">5 29 170 46 47 </w:t>
            </w:r>
            <w:r>
              <w:rPr>
                <w:sz w:val="23"/>
              </w:rPr>
              <w:t xml:space="preserve">32-18-95,  </w:t>
            </w:r>
            <w:r>
              <w:rPr>
                <w:sz w:val="23"/>
              </w:rPr>
              <w:t>сайт</w:t>
            </w:r>
            <w:r>
              <w:rPr>
                <w:sz w:val="23"/>
              </w:rPr>
              <w:t xml:space="preserve">: </w:t>
            </w:r>
            <w:r>
              <w:rPr>
                <w:sz w:val="23"/>
              </w:rPr>
              <w:t>www</w:t>
            </w:r>
            <w:r>
              <w:rPr>
                <w:sz w:val="23"/>
              </w:rPr>
              <w:t xml:space="preserve">. </w:t>
            </w:r>
            <w:r>
              <w:rPr>
                <w:sz w:val="23"/>
              </w:rPr>
              <w:t>ino</w:t>
            </w:r>
            <w:r>
              <w:rPr>
                <w:sz w:val="23"/>
              </w:rPr>
              <w:t>.</w:t>
            </w:r>
            <w:r>
              <w:rPr>
                <w:sz w:val="23"/>
              </w:rPr>
              <w:t>by</w:t>
            </w:r>
            <w:r>
              <w:rPr>
                <w:sz w:val="23"/>
              </w:rPr>
              <w:t xml:space="preserve">,  </w:t>
            </w:r>
            <w:r>
              <w:rPr>
                <w:sz w:val="23"/>
              </w:rPr>
              <w:t>e</w:t>
            </w:r>
            <w:r>
              <w:rPr>
                <w:sz w:val="23"/>
              </w:rPr>
              <w:t>-</w:t>
            </w:r>
            <w:r>
              <w:rPr>
                <w:sz w:val="23"/>
              </w:rPr>
              <w:t>mail</w:t>
            </w:r>
            <w:r>
              <w:rPr>
                <w:sz w:val="23"/>
              </w:rPr>
              <w:t xml:space="preserve">: </w:t>
            </w:r>
            <w:r>
              <w:rPr>
                <w:rStyle w:val="Style_2_ch"/>
                <w:color w:val="000000"/>
                <w:sz w:val="23"/>
                <w:u w:val="none"/>
              </w:rPr>
              <w:fldChar w:fldCharType="begin"/>
            </w:r>
            <w:r>
              <w:rPr>
                <w:rStyle w:val="Style_2_ch"/>
                <w:color w:val="000000"/>
                <w:sz w:val="23"/>
                <w:u w:val="none"/>
              </w:rPr>
              <w:instrText>HYPERLINK "mailto:auction-gino@gino.by"</w:instrText>
            </w:r>
            <w:r>
              <w:rPr>
                <w:rStyle w:val="Style_2_ch"/>
                <w:color w:val="000000"/>
                <w:sz w:val="23"/>
                <w:u w:val="none"/>
              </w:rPr>
              <w:fldChar w:fldCharType="separate"/>
            </w:r>
            <w:r>
              <w:rPr>
                <w:rStyle w:val="Style_2_ch"/>
                <w:color w:val="000000"/>
                <w:sz w:val="23"/>
                <w:u w:val="none"/>
              </w:rPr>
              <w:t>auction-gino@gino.by</w:t>
            </w:r>
            <w:r>
              <w:rPr>
                <w:rStyle w:val="Style_2_ch"/>
                <w:color w:val="000000"/>
                <w:sz w:val="23"/>
                <w:u w:val="none"/>
              </w:rPr>
              <w:fldChar w:fldCharType="end"/>
            </w:r>
            <w:r>
              <w:rPr>
                <w:sz w:val="23"/>
              </w:rPr>
              <w:t>.</w:t>
            </w:r>
          </w:p>
        </w:tc>
      </w:tr>
      <w:tr>
        <w:trPr>
          <w:trHeight w:hRule="atLeast" w:val="323"/>
        </w:trPr>
        <w:tc>
          <w:tcPr>
            <w:tcW w:type="dxa" w:w="1516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85"/>
              <w:right w:type="dxa" w:w="85"/>
            </w:tcMar>
            <w:vAlign w:val="center"/>
          </w:tcPr>
          <w:p w14:paraId="4D000000">
            <w:pPr>
              <w:ind w:right="18"/>
              <w:jc w:val="both"/>
              <w:rPr>
                <w:sz w:val="23"/>
              </w:rPr>
            </w:pPr>
            <w:r>
              <w:rPr>
                <w:sz w:val="23"/>
              </w:rPr>
              <w:t xml:space="preserve">Заявления на участие в аукционе с приложением необходимых документов принимаются по адресу: </w:t>
            </w:r>
            <w:r>
              <w:rPr>
                <w:b w:val="1"/>
                <w:sz w:val="23"/>
              </w:rPr>
              <w:t xml:space="preserve">г.Гомель, ул.Артема, 23, 2-й этаж, каб. 2-6 </w:t>
            </w:r>
            <w:r>
              <w:rPr>
                <w:sz w:val="23"/>
              </w:rPr>
              <w:t>по рабочим дням</w:t>
            </w:r>
            <w:r>
              <w:rPr>
                <w:sz w:val="23"/>
              </w:rPr>
              <w:t xml:space="preserve"> с 9-00 до 12-00 и </w:t>
            </w:r>
            <w:r>
              <w:rPr>
                <w:sz w:val="23"/>
              </w:rPr>
              <w:t xml:space="preserve">с 13-00 до 16-00 </w:t>
            </w:r>
            <w:r>
              <w:rPr>
                <w:b w:val="1"/>
                <w:sz w:val="23"/>
                <w:u w:val="single"/>
              </w:rPr>
              <w:t>по 29.01.2025г. включительно</w:t>
            </w:r>
            <w:r>
              <w:rPr>
                <w:sz w:val="23"/>
              </w:rPr>
              <w:t xml:space="preserve">. Подача документов по почте не допускается. Заявления, поступившие позже установленного срока, не рассматриваются.  </w:t>
            </w:r>
          </w:p>
          <w:p w14:paraId="4E000000">
            <w:pPr>
              <w:tabs>
                <w:tab w:leader="none" w:pos="7020" w:val="left"/>
              </w:tabs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В аукционе имеют право участвовать юридические лица и индивидуальные предприниматели Республики Беларусь, а также иностранные юридические лица, граждане Республики Беларусь, иностранные граждане, лица без гражданства, если иное не установлено законодательными актами, своевременно подавшие заявление на участие в аукционе с приложением необходимых документов, внесшие задаток по заявляемому лоту до подачи заявления, заключившие с организатором торгов соглашение и прошедшие </w:t>
            </w:r>
            <w:r>
              <w:rPr>
                <w:sz w:val="23"/>
                <w:u w:val="single"/>
              </w:rPr>
              <w:t>заключительную регистрацию с 09.00 до 10-00</w:t>
            </w:r>
            <w:r>
              <w:rPr>
                <w:sz w:val="23"/>
              </w:rPr>
              <w:t xml:space="preserve"> </w:t>
            </w:r>
            <w:r>
              <w:rPr>
                <w:b w:val="1"/>
                <w:sz w:val="23"/>
              </w:rPr>
              <w:t xml:space="preserve">30 </w:t>
            </w:r>
            <w:r>
              <w:rPr>
                <w:b w:val="1"/>
                <w:sz w:val="23"/>
              </w:rPr>
              <w:t>января</w:t>
            </w:r>
            <w:r>
              <w:rPr>
                <w:b w:val="1"/>
                <w:sz w:val="23"/>
              </w:rPr>
              <w:t xml:space="preserve"> 202</w:t>
            </w:r>
            <w:r>
              <w:rPr>
                <w:b w:val="1"/>
                <w:sz w:val="23"/>
              </w:rPr>
              <w:t>5</w:t>
            </w:r>
            <w:r>
              <w:rPr>
                <w:b w:val="1"/>
                <w:sz w:val="23"/>
              </w:rPr>
              <w:t>г</w:t>
            </w:r>
            <w:r>
              <w:rPr>
                <w:sz w:val="23"/>
              </w:rPr>
              <w:t xml:space="preserve">. </w:t>
            </w:r>
          </w:p>
          <w:p w14:paraId="4F000000">
            <w:pPr>
              <w:ind w:right="18"/>
              <w:jc w:val="both"/>
              <w:rPr>
                <w:sz w:val="22"/>
              </w:rPr>
            </w:pPr>
            <w:r>
              <w:rPr>
                <w:b w:val="1"/>
                <w:sz w:val="22"/>
              </w:rPr>
              <w:t xml:space="preserve">К заявлению на участие в аукционе прилагаются: </w:t>
            </w:r>
            <w:r>
              <w:rPr>
                <w:sz w:val="22"/>
              </w:rPr>
              <w:t xml:space="preserve"> </w:t>
            </w:r>
          </w:p>
          <w:p w14:paraId="50000000">
            <w:pPr>
              <w:ind w:right="18"/>
              <w:jc w:val="both"/>
              <w:rPr>
                <w:sz w:val="22"/>
              </w:rPr>
            </w:pPr>
            <w:r>
              <w:rPr>
                <w:sz w:val="22"/>
              </w:rPr>
              <w:t>●документ, подтверждающий внесение суммы задатка на текущий (расчетный) банковский счет, указанный в извещении;</w:t>
            </w:r>
          </w:p>
          <w:p w14:paraId="51000000">
            <w:pPr>
              <w:ind w:right="18"/>
              <w:jc w:val="both"/>
              <w:rPr>
                <w:sz w:val="22"/>
              </w:rPr>
            </w:pPr>
            <w:r>
              <w:rPr>
                <w:sz w:val="22"/>
              </w:rPr>
              <w:t>●юридическим лицом или индивидуальным предпринимателем Республики Беларусь -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</w:t>
            </w:r>
          </w:p>
          <w:p w14:paraId="52000000">
            <w:pPr>
              <w:ind w:right="18"/>
              <w:jc w:val="both"/>
              <w:rPr>
                <w:sz w:val="22"/>
              </w:rPr>
            </w:pPr>
            <w:r>
              <w:rPr>
                <w:sz w:val="22"/>
              </w:rPr>
              <w:t xml:space="preserve">●иностранным юридическим лицом - 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шести месяцев до подачи </w:t>
            </w:r>
            <w:r>
              <w:rPr>
                <w:rStyle w:val="Style_2_ch"/>
                <w:color w:val="000000"/>
                <w:sz w:val="22"/>
                <w:u w:val="none"/>
              </w:rPr>
              <w:fldChar w:fldCharType="begin"/>
            </w:r>
            <w:r>
              <w:rPr>
                <w:rStyle w:val="Style_2_ch"/>
                <w:color w:val="000000"/>
                <w:sz w:val="22"/>
                <w:u w:val="none"/>
              </w:rPr>
              <w:instrText>HYPERLINK "http://bii.by/tx.dll?d=266612&amp;a=12#a12" \o "+"</w:instrText>
            </w:r>
            <w:r>
              <w:rPr>
                <w:rStyle w:val="Style_2_ch"/>
                <w:color w:val="000000"/>
                <w:sz w:val="22"/>
                <w:u w:val="none"/>
              </w:rPr>
              <w:fldChar w:fldCharType="separate"/>
            </w:r>
            <w:r>
              <w:rPr>
                <w:rStyle w:val="Style_2_ch"/>
                <w:color w:val="000000"/>
                <w:sz w:val="22"/>
                <w:u w:val="none"/>
              </w:rPr>
              <w:t>заявления</w:t>
            </w:r>
            <w:r>
              <w:rPr>
                <w:rStyle w:val="Style_2_ch"/>
                <w:color w:val="000000"/>
                <w:sz w:val="22"/>
                <w:u w:val="none"/>
              </w:rPr>
              <w:fldChar w:fldCharType="end"/>
            </w:r>
            <w:r>
              <w:rPr>
                <w:sz w:val="22"/>
              </w:rPr>
              <w:t xml:space="preserve">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      </w:r>
          </w:p>
          <w:p w14:paraId="53000000">
            <w:pPr>
              <w:ind w:right="18"/>
              <w:jc w:val="both"/>
              <w:rPr>
                <w:sz w:val="22"/>
              </w:rPr>
            </w:pPr>
            <w:r>
              <w:rPr>
                <w:sz w:val="22"/>
              </w:rPr>
              <w:t>●представителем юридического лица Республики Беларусь – доверенность, выданная в установленном законодательством порядке (кроме случаев, когда юридическое лицо представляет его руководитель);</w:t>
            </w:r>
          </w:p>
          <w:p w14:paraId="54000000">
            <w:pPr>
              <w:ind w:right="18"/>
              <w:jc w:val="both"/>
              <w:rPr>
                <w:sz w:val="22"/>
              </w:rPr>
            </w:pPr>
            <w:r>
              <w:rPr>
                <w:sz w:val="22"/>
              </w:rPr>
              <w:t>●представителем гражданина или индивидуального предпринимателя Республики Беларусь – нотариально удостоверенная доверенность;</w:t>
            </w:r>
          </w:p>
          <w:p w14:paraId="55000000">
            <w:pPr>
              <w:ind w:right="18"/>
              <w:jc w:val="both"/>
              <w:rPr>
                <w:sz w:val="22"/>
              </w:rPr>
            </w:pPr>
            <w:r>
              <w:rPr>
                <w:sz w:val="22"/>
              </w:rPr>
              <w:t>●представителем иностранного юридического лица, иностранного физического лица –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14:paraId="56000000">
            <w:pPr>
              <w:ind w:right="18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При подаче документов заявитель (его представитель) предъявляет документ, удостоверяющий личность, а руководитель юридического лица 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</w:t>
            </w:r>
            <w:r>
              <w:rPr>
                <w:rStyle w:val="Style_2_ch"/>
                <w:color w:val="000000"/>
                <w:sz w:val="22"/>
                <w:u w:val="none"/>
              </w:rPr>
              <w:fldChar w:fldCharType="begin"/>
            </w:r>
            <w:r>
              <w:rPr>
                <w:rStyle w:val="Style_2_ch"/>
                <w:color w:val="000000"/>
                <w:sz w:val="22"/>
                <w:u w:val="none"/>
              </w:rPr>
              <w:instrText>HYPERLINK "http://bii.by/tx.dll?d=24465&amp;a=46#a46" \o "+"</w:instrText>
            </w:r>
            <w:r>
              <w:rPr>
                <w:rStyle w:val="Style_2_ch"/>
                <w:color w:val="000000"/>
                <w:sz w:val="22"/>
                <w:u w:val="none"/>
              </w:rPr>
              <w:fldChar w:fldCharType="separate"/>
            </w:r>
            <w:r>
              <w:rPr>
                <w:rStyle w:val="Style_2_ch"/>
                <w:color w:val="000000"/>
                <w:sz w:val="22"/>
                <w:u w:val="none"/>
              </w:rPr>
              <w:t>договор</w:t>
            </w:r>
            <w:r>
              <w:rPr>
                <w:rStyle w:val="Style_2_ch"/>
                <w:color w:val="000000"/>
                <w:sz w:val="22"/>
                <w:u w:val="none"/>
              </w:rPr>
              <w:fldChar w:fldCharType="end"/>
            </w:r>
            <w:r>
              <w:rPr>
                <w:sz w:val="22"/>
              </w:rPr>
              <w:t xml:space="preserve"> (контракт), или соответствующий гражданско-правовой договор, или иные документы в соответствии с законодательством).</w:t>
            </w:r>
          </w:p>
          <w:p w14:paraId="57000000">
            <w:pPr>
              <w:ind w:right="18"/>
              <w:jc w:val="both"/>
              <w:rPr>
                <w:sz w:val="22"/>
              </w:rPr>
            </w:pPr>
            <w:r>
              <w:rPr>
                <w:sz w:val="22"/>
              </w:rPr>
              <w:t>В случае отсутствия у физического лица текущего счета необходимо его открыть и иметь при себе все необходимые реквизиты по счету.</w:t>
            </w:r>
          </w:p>
          <w:p w14:paraId="58000000">
            <w:pPr>
              <w:ind w:right="18"/>
              <w:jc w:val="both"/>
              <w:rPr>
                <w:sz w:val="22"/>
              </w:rPr>
            </w:pPr>
            <w:r>
              <w:rPr>
                <w:b w:val="1"/>
                <w:sz w:val="22"/>
              </w:rPr>
              <w:t>Задаток</w:t>
            </w:r>
            <w:r>
              <w:rPr>
                <w:sz w:val="22"/>
              </w:rPr>
              <w:t xml:space="preserve"> </w:t>
            </w:r>
            <w:r>
              <w:rPr>
                <w:b w:val="1"/>
                <w:sz w:val="22"/>
              </w:rPr>
              <w:t>для участия в аукционе</w:t>
            </w:r>
            <w:r>
              <w:rPr>
                <w:sz w:val="22"/>
              </w:rPr>
              <w:t xml:space="preserve"> перечисляется до подачи заявления на </w:t>
            </w:r>
            <w:r>
              <w:rPr>
                <w:b w:val="1"/>
                <w:sz w:val="22"/>
              </w:rPr>
              <w:t>р/с №</w:t>
            </w:r>
            <w:r>
              <w:rPr>
                <w:b w:val="1"/>
                <w:sz w:val="22"/>
              </w:rPr>
              <w:t>BY</w:t>
            </w:r>
            <w:r>
              <w:rPr>
                <w:b w:val="1"/>
                <w:sz w:val="22"/>
              </w:rPr>
              <w:t xml:space="preserve">49АКВВ30120000101350000000 в ОАО «АСБ Беларусбанк», БИК </w:t>
            </w:r>
            <w:r>
              <w:rPr>
                <w:b w:val="1"/>
                <w:sz w:val="22"/>
              </w:rPr>
              <w:t>A</w:t>
            </w:r>
            <w:r>
              <w:rPr>
                <w:b w:val="1"/>
                <w:sz w:val="22"/>
              </w:rPr>
              <w:t>КВВВ</w:t>
            </w:r>
            <w:r>
              <w:rPr>
                <w:b w:val="1"/>
                <w:sz w:val="22"/>
              </w:rPr>
              <w:t>Y</w:t>
            </w:r>
            <w:r>
              <w:rPr>
                <w:b w:val="1"/>
                <w:sz w:val="22"/>
              </w:rPr>
              <w:t>2</w:t>
            </w:r>
            <w:r>
              <w:rPr>
                <w:b w:val="1"/>
                <w:sz w:val="22"/>
              </w:rPr>
              <w:t>X</w:t>
            </w:r>
            <w:r>
              <w:rPr>
                <w:b w:val="1"/>
                <w:sz w:val="22"/>
              </w:rPr>
              <w:t>. Получатель плат</w:t>
            </w:r>
            <w:r>
              <w:rPr>
                <w:b w:val="1"/>
                <w:sz w:val="22"/>
              </w:rPr>
              <w:t>е</w:t>
            </w:r>
            <w:r>
              <w:rPr>
                <w:b w:val="1"/>
                <w:sz w:val="22"/>
              </w:rPr>
              <w:t xml:space="preserve">жа: Гомельский филиал РУП «Институт недвижимости и оценки». УНП 401166490. Назначение платежа: </w:t>
            </w:r>
            <w:r>
              <w:rPr>
                <w:sz w:val="22"/>
              </w:rPr>
              <w:t>задаток для участия в аукционе 30</w:t>
            </w:r>
            <w:r>
              <w:rPr>
                <w:sz w:val="22"/>
              </w:rPr>
              <w:t>.01</w:t>
            </w:r>
            <w:r>
              <w:rPr>
                <w:sz w:val="22"/>
              </w:rPr>
              <w:t>.202</w:t>
            </w:r>
            <w:r>
              <w:rPr>
                <w:sz w:val="22"/>
              </w:rPr>
              <w:t>6</w:t>
            </w:r>
            <w:r>
              <w:rPr>
                <w:sz w:val="22"/>
              </w:rPr>
              <w:t>г. по лоту №</w:t>
            </w:r>
            <w:r>
              <w:rPr>
                <w:sz w:val="22"/>
              </w:rPr>
              <w:t xml:space="preserve">___. </w:t>
            </w:r>
          </w:p>
          <w:p w14:paraId="59000000">
            <w:pPr>
              <w:ind w:right="18"/>
              <w:jc w:val="both"/>
              <w:rPr>
                <w:sz w:val="22"/>
              </w:rPr>
            </w:pPr>
            <w:r>
              <w:rPr>
                <w:sz w:val="22"/>
              </w:rPr>
              <w:t xml:space="preserve">Участник торгов, желающий участвовать в торгах в отношении </w:t>
            </w:r>
            <w:r>
              <w:rPr>
                <w:sz w:val="22"/>
              </w:rPr>
              <w:t>нескольких</w:t>
            </w:r>
            <w:r>
              <w:rPr>
                <w:sz w:val="22"/>
              </w:rPr>
              <w:t xml:space="preserve"> лотов, вносит задатки в размере, установленном для каждого лота.</w:t>
            </w:r>
          </w:p>
          <w:p w14:paraId="5A000000">
            <w:pPr>
              <w:tabs>
                <w:tab w:leader="none" w:pos="70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Задаток, уплаченный участником аукциона, ставшим победит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лем (единственным участником, выразившим согласие купить предмет торгов), будет засчитан в счет окончательной стоимости предмета торгов. Задатки, уплаченные участниками аукциона, не ставшими победител</w:t>
            </w:r>
            <w:r>
              <w:rPr>
                <w:sz w:val="22"/>
              </w:rPr>
              <w:t>ем</w:t>
            </w:r>
            <w:r>
              <w:rPr>
                <w:sz w:val="22"/>
              </w:rPr>
              <w:t xml:space="preserve"> аукциона (единственн</w:t>
            </w:r>
            <w:r>
              <w:rPr>
                <w:sz w:val="22"/>
              </w:rPr>
              <w:t>ым</w:t>
            </w:r>
            <w:r>
              <w:rPr>
                <w:sz w:val="22"/>
              </w:rPr>
              <w:t xml:space="preserve"> участник</w:t>
            </w:r>
            <w:r>
              <w:rPr>
                <w:sz w:val="22"/>
              </w:rPr>
              <w:t>ом</w:t>
            </w:r>
            <w:r>
              <w:rPr>
                <w:sz w:val="22"/>
              </w:rPr>
              <w:t>, выразившим согласие купить предмет торгов), Орг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 xml:space="preserve">низатор аукциона возвращает безналичным платежом на их счета в течение </w:t>
            </w:r>
            <w:r>
              <w:rPr>
                <w:color w:val="000000"/>
                <w:sz w:val="22"/>
              </w:rPr>
              <w:t>5</w:t>
            </w:r>
            <w:r>
              <w:rPr>
                <w:sz w:val="22"/>
              </w:rPr>
              <w:t xml:space="preserve"> рабочих дней со дня проведения аукциона.</w:t>
            </w:r>
          </w:p>
          <w:p w14:paraId="5B000000">
            <w:pPr>
              <w:tabs>
                <w:tab w:leader="none" w:pos="70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Участник торгов имеет право до начала торгов письменно отозвать свое заявление на участие в них. В случае письменного отзыва данного заявления либо неявки участника торгов на торги сумма внесенного им задатка возвращается организатором торгов в течение 5 рабочих дней со дня их проведения.</w:t>
            </w:r>
          </w:p>
          <w:p w14:paraId="5C000000">
            <w:pPr>
              <w:tabs>
                <w:tab w:leader="none" w:pos="70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Продавец вправе отказаться от проведения аукциона в любое время, но не позднее чем за 3 календарных дня до наступления даты его проведения.</w:t>
            </w:r>
          </w:p>
          <w:p w14:paraId="5D000000">
            <w:pPr>
              <w:tabs>
                <w:tab w:leader="none" w:pos="702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Аукционные торги проводятся в соответствии с </w:t>
            </w:r>
            <w:r>
              <w:rPr>
                <w:rStyle w:val="Style_2_ch"/>
                <w:color w:val="000000"/>
                <w:sz w:val="22"/>
                <w:u w:val="none"/>
              </w:rPr>
              <w:fldChar w:fldCharType="begin"/>
            </w:r>
            <w:r>
              <w:rPr>
                <w:rStyle w:val="Style_2_ch"/>
                <w:color w:val="000000"/>
                <w:sz w:val="22"/>
                <w:u w:val="none"/>
              </w:rPr>
              <w:instrText>HYPERLINK "consultantplus://offline/ref=41B30BDB5D2D115954F76AD1413DDCF71DDBD68D23CF73C5CEA2B0B813D9691A12BDE9542C69A9328277BC0C8545TDI"</w:instrText>
            </w:r>
            <w:r>
              <w:rPr>
                <w:rStyle w:val="Style_2_ch"/>
                <w:color w:val="000000"/>
                <w:sz w:val="22"/>
                <w:u w:val="none"/>
              </w:rPr>
              <w:fldChar w:fldCharType="separate"/>
            </w:r>
            <w:r>
              <w:rPr>
                <w:rStyle w:val="Style_2_ch"/>
                <w:color w:val="000000"/>
                <w:sz w:val="22"/>
                <w:u w:val="none"/>
              </w:rPr>
              <w:t>Положением</w:t>
            </w:r>
            <w:r>
              <w:rPr>
                <w:rStyle w:val="Style_2_ch"/>
                <w:color w:val="000000"/>
                <w:sz w:val="22"/>
                <w:u w:val="none"/>
              </w:rPr>
              <w:fldChar w:fldCharType="end"/>
            </w:r>
            <w:r>
              <w:rPr>
                <w:sz w:val="22"/>
              </w:rPr>
              <w:t xml:space="preserve">  о  порядке  организации  и  проведения аукционов (конкурсов) по продаже  отдельных  объектов,  находящихся в государственной собственности, утвержденным постановлением Совета Министров Республики Беларусь от 12 июля 2013г.  N 609.</w:t>
            </w:r>
            <w:r>
              <w:rPr>
                <w:b w:val="1"/>
                <w:sz w:val="22"/>
              </w:rPr>
              <w:t xml:space="preserve"> </w:t>
            </w:r>
          </w:p>
          <w:p w14:paraId="5E000000">
            <w:pPr>
              <w:tabs>
                <w:tab w:leader="none" w:pos="7020" w:val="left"/>
              </w:tabs>
              <w:ind/>
              <w:jc w:val="both"/>
              <w:rPr>
                <w:sz w:val="23"/>
              </w:rPr>
            </w:pPr>
            <w:r>
              <w:rPr>
                <w:sz w:val="22"/>
              </w:rPr>
              <w:t>Победителем аукциона признается участник, предложивший наибольшую цену на аукционе. Лицом, приравненным к победителю, признается единственный зарегистрированный участник, выразивший согласие купить предмет торгов по начальной цене, увеличенной на 5%.</w:t>
            </w:r>
            <w:r>
              <w:rPr>
                <w:sz w:val="23"/>
              </w:rPr>
              <w:t xml:space="preserve">  </w:t>
            </w:r>
          </w:p>
          <w:p w14:paraId="5F000000">
            <w:pPr>
              <w:pStyle w:val="Style_3"/>
              <w:tabs>
                <w:tab w:leader="none" w:pos="0" w:val="left"/>
                <w:tab w:leader="none" w:pos="3060" w:val="left"/>
              </w:tabs>
              <w:ind/>
              <w:rPr>
                <w:sz w:val="22"/>
              </w:rPr>
            </w:pPr>
            <w:r>
              <w:rPr>
                <w:b w:val="1"/>
                <w:sz w:val="22"/>
              </w:rPr>
              <w:t>Победитель торгов (единственный участник, выразивший согласие купить предмет торгов) обязан</w:t>
            </w:r>
            <w:r>
              <w:rPr>
                <w:sz w:val="22"/>
              </w:rPr>
              <w:t xml:space="preserve">: в течение </w:t>
            </w:r>
            <w:r>
              <w:rPr>
                <w:sz w:val="22"/>
              </w:rPr>
              <w:t>3-х</w:t>
            </w:r>
            <w:r>
              <w:rPr>
                <w:sz w:val="22"/>
              </w:rPr>
              <w:t xml:space="preserve"> рабочих дней после подписания протокола аукциона возместить Организатору затраты на организацию и проведение аукциона, об утвержденной сумме которых уведомляется до начала аукциона; в </w:t>
            </w:r>
            <w:r>
              <w:rPr>
                <w:sz w:val="22"/>
              </w:rPr>
              <w:t>течение 5-ти рабочих</w:t>
            </w:r>
            <w:r>
              <w:rPr>
                <w:sz w:val="22"/>
              </w:rPr>
              <w:t xml:space="preserve"> дней после подписания  протокола аукциона заключить с Продавцом договор купли-продажи предмета торгов; в </w:t>
            </w:r>
            <w:r>
              <w:rPr>
                <w:sz w:val="22"/>
              </w:rPr>
              <w:t>течение 30-ти календарных дней с момента заключения договора купли-продажи выплатить Продавцу стоимость предмета торгов, сформированную в установленном</w:t>
            </w:r>
            <w:r>
              <w:rPr>
                <w:sz w:val="22"/>
              </w:rPr>
              <w:t xml:space="preserve"> порядке, за исключением случаев оплаты в рассрочку. </w:t>
            </w:r>
            <w:r>
              <w:rPr>
                <w:sz w:val="22"/>
              </w:rPr>
              <w:t xml:space="preserve">По заявлению </w:t>
            </w:r>
            <w:r>
              <w:rPr>
                <w:sz w:val="22"/>
              </w:rPr>
              <w:t>Покупателя предоставляется рассрочка оплаты стоимости приобретенного</w:t>
            </w:r>
            <w:r>
              <w:rPr>
                <w:sz w:val="22"/>
              </w:rPr>
              <w:t xml:space="preserve"> имущества в соответствии с действующим законодательством</w:t>
            </w:r>
            <w:r>
              <w:rPr>
                <w:sz w:val="22"/>
              </w:rPr>
              <w:t xml:space="preserve"> на срок не более одного года - при цене продажи предмета торгов не превышающей 500 000 руб., и на срок не более двух лет – при цене </w:t>
            </w:r>
            <w:r>
              <w:rPr>
                <w:sz w:val="22"/>
              </w:rPr>
              <w:t xml:space="preserve"> продажи </w:t>
            </w:r>
            <w:r>
              <w:rPr>
                <w:sz w:val="22"/>
              </w:rPr>
              <w:t xml:space="preserve"> предмета торгов 500 000 руб. и более.</w:t>
            </w:r>
          </w:p>
          <w:p w14:paraId="60000000">
            <w:pPr>
              <w:pStyle w:val="Style_3"/>
              <w:tabs>
                <w:tab w:leader="none" w:pos="0" w:val="left"/>
                <w:tab w:leader="none" w:pos="306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Размер штрафа, уплачиваемый участником аукциона и (или) его победителем (единственным участником, выразившим согласие купить предмет</w:t>
            </w:r>
            <w:r>
              <w:rPr>
                <w:sz w:val="23"/>
              </w:rPr>
              <w:t xml:space="preserve"> торгов) в </w:t>
            </w:r>
            <w:r>
              <w:rPr>
                <w:sz w:val="22"/>
              </w:rPr>
              <w:t xml:space="preserve">случаях, предусмотренных законодательством и соглашением, составляет </w:t>
            </w:r>
            <w:r>
              <w:rPr>
                <w:sz w:val="22"/>
              </w:rPr>
              <w:t>сто базовых величин.</w:t>
            </w:r>
          </w:p>
          <w:p w14:paraId="61000000">
            <w:pPr>
              <w:pStyle w:val="Style_3"/>
              <w:tabs>
                <w:tab w:leader="none" w:pos="0" w:val="left"/>
                <w:tab w:leader="none" w:pos="3060" w:val="left"/>
              </w:tabs>
              <w:ind/>
              <w:rPr>
                <w:sz w:val="22"/>
                <w:u w:val="single"/>
              </w:rPr>
            </w:pPr>
            <w:r>
              <w:rPr>
                <w:sz w:val="22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</w:t>
            </w:r>
            <w:r>
              <w:rPr>
                <w:sz w:val="22"/>
                <w:u w:val="single"/>
              </w:rPr>
              <w:t xml:space="preserve"> </w:t>
            </w:r>
            <w:r>
              <w:rPr>
                <w:sz w:val="22"/>
              </w:rPr>
              <w:t>наступления даты их проведения.</w:t>
            </w:r>
          </w:p>
        </w:tc>
      </w:tr>
    </w:tbl>
    <w:p w14:paraId="62000000">
      <w:pPr>
        <w:tabs>
          <w:tab w:leader="none" w:pos="960" w:val="left"/>
        </w:tabs>
        <w:ind/>
        <w:jc w:val="right"/>
      </w:pPr>
      <w:r>
        <w:t xml:space="preserve">  </w:t>
      </w:r>
    </w:p>
    <w:sectPr>
      <w:pgSz w:h="11906" w:orient="landscape" w:w="16838"/>
      <w:pgMar w:bottom="454" w:footer="709" w:gutter="0" w:header="709" w:left="737" w:right="936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header"/>
    <w:basedOn w:val="Style_4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header"/>
    <w:basedOn w:val="Style_4_ch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4"/>
    <w:link w:val="Style_13_ch"/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3" w:type="paragraph">
    <w:name w:val="Body Text"/>
    <w:basedOn w:val="Style_4"/>
    <w:link w:val="Style_3_ch"/>
    <w:pPr>
      <w:ind/>
      <w:jc w:val="both"/>
    </w:pPr>
    <w:rPr>
      <w:sz w:val="32"/>
    </w:rPr>
  </w:style>
  <w:style w:styleId="Style_3_ch" w:type="character">
    <w:name w:val="Body Text"/>
    <w:basedOn w:val="Style_4_ch"/>
    <w:link w:val="Style_3"/>
    <w:rPr>
      <w:sz w:val="32"/>
    </w:rPr>
  </w:style>
  <w:style w:styleId="Style_20" w:type="paragraph">
    <w:name w:val="footer"/>
    <w:basedOn w:val="Style_4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4_ch"/>
    <w:link w:val="Style_20"/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2025-12-27T18:21:54Z</dcterms:modified>
</cp:coreProperties>
</file>