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36" w:type="dxa"/>
        <w:tblInd w:w="-289" w:type="dxa"/>
        <w:tblLook w:val="04A0" w:firstRow="1" w:lastRow="0" w:firstColumn="1" w:lastColumn="0" w:noHBand="0" w:noVBand="1"/>
      </w:tblPr>
      <w:tblGrid>
        <w:gridCol w:w="2098"/>
        <w:gridCol w:w="7938"/>
      </w:tblGrid>
      <w:tr w:rsidR="000F2614" w:rsidRPr="006647DE" w14:paraId="5FE5DAF9" w14:textId="77777777" w:rsidTr="00665D75">
        <w:trPr>
          <w:trHeight w:val="699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ABCAD1" w14:textId="77777777" w:rsidR="00531C4B" w:rsidRDefault="008425AF" w:rsidP="00531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Гродненский филиал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F2614"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РУП «Институт недвижимости и оценки» </w:t>
            </w:r>
            <w:r w:rsidR="000F2614" w:rsidRPr="00FB6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информирует о </w:t>
            </w:r>
            <w:r w:rsidRPr="00FB6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6D8D">
              <w:rPr>
                <w:rFonts w:ascii="Times New Roman" w:hAnsi="Times New Roman" w:cs="Times New Roman"/>
                <w:sz w:val="24"/>
                <w:szCs w:val="24"/>
              </w:rPr>
              <w:t>открытого</w:t>
            </w:r>
            <w:r w:rsidR="000F2614" w:rsidRPr="00FB6D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очного </w:t>
            </w:r>
            <w:r w:rsidR="000F2614" w:rsidRPr="00FB6D8D">
              <w:rPr>
                <w:rFonts w:ascii="Times New Roman" w:hAnsi="Times New Roman" w:cs="Times New Roman"/>
                <w:sz w:val="24"/>
                <w:szCs w:val="24"/>
              </w:rPr>
              <w:t xml:space="preserve">аукциона по продаже </w:t>
            </w:r>
            <w:r w:rsidR="00531C4B">
              <w:rPr>
                <w:rFonts w:ascii="Times New Roman" w:hAnsi="Times New Roman"/>
                <w:sz w:val="24"/>
                <w:szCs w:val="24"/>
              </w:rPr>
              <w:t>не завершенных строительством незаконсервированных жилых домов одновременно с продажей в частную собственность земельных участков</w:t>
            </w:r>
            <w:r w:rsidR="00531C4B" w:rsidRPr="006F44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019DF0A" w14:textId="0C339D6F" w:rsidR="000F2614" w:rsidRPr="00FB6D8D" w:rsidRDefault="000F2614" w:rsidP="00665D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6D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Аукцион </w:t>
            </w:r>
            <w:r w:rsidRPr="00FB6D8D">
              <w:rPr>
                <w:rFonts w:ascii="Times New Roman" w:hAnsi="Times New Roman" w:cs="Times New Roman"/>
                <w:sz w:val="24"/>
                <w:szCs w:val="24"/>
              </w:rPr>
              <w:t xml:space="preserve">состоится </w:t>
            </w:r>
            <w:r w:rsidR="00DB6C89" w:rsidRPr="00531C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531C4B" w:rsidRPr="00531C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531C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8A3998" w:rsidRPr="00531C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531C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.2026 г. в 11.00</w:t>
            </w:r>
            <w:r w:rsidRPr="008A39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6D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адресу: </w:t>
            </w:r>
            <w:r w:rsidR="008425AF" w:rsidRPr="008425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г. Гродно, ул. </w:t>
            </w:r>
            <w:r w:rsidR="008425AF" w:rsidRPr="008A39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Врублевского, 3, каб. 209</w:t>
            </w:r>
          </w:p>
          <w:p w14:paraId="3B8E5F2B" w14:textId="4D6ABD35" w:rsidR="000F2614" w:rsidRPr="006647DE" w:rsidRDefault="000F2614" w:rsidP="00665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D8D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Телефон для справок: </w:t>
            </w:r>
            <w:r w:rsidR="006E66D4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8 (0152) </w:t>
            </w:r>
            <w:r w:rsidRPr="00FB6D8D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55-87-71</w:t>
            </w:r>
          </w:p>
        </w:tc>
      </w:tr>
      <w:tr w:rsidR="000F2614" w:rsidRPr="006647DE" w14:paraId="6DA4659F" w14:textId="77777777" w:rsidTr="00CD2AB1">
        <w:trPr>
          <w:trHeight w:val="201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00E60F2" w14:textId="77777777" w:rsidR="000F2614" w:rsidRPr="006647DE" w:rsidRDefault="000F2614" w:rsidP="00665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Наименование, характеристика </w:t>
            </w:r>
            <w:r w:rsidRPr="006647DE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аукциона, м</w:t>
            </w:r>
            <w:r w:rsidRPr="006647DE">
              <w:rPr>
                <w:rFonts w:ascii="Times New Roman" w:hAnsi="Times New Roman" w:cs="Times New Roman"/>
                <w:sz w:val="24"/>
                <w:szCs w:val="24"/>
              </w:rPr>
              <w:t xml:space="preserve">естонахождение </w:t>
            </w:r>
            <w:r w:rsidRPr="006647DE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DAFD5A8" w14:textId="29C71567" w:rsidR="000F2614" w:rsidRPr="00F810F8" w:rsidRDefault="00531C4B" w:rsidP="00665D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C4B">
              <w:rPr>
                <w:rFonts w:ascii="Times New Roman" w:hAnsi="Times New Roman"/>
                <w:b/>
                <w:bCs/>
                <w:sz w:val="24"/>
                <w:szCs w:val="24"/>
              </w:rPr>
              <w:t>ЛОТ №4</w:t>
            </w:r>
            <w:proofErr w:type="gramStart"/>
            <w:r w:rsidRPr="00531C4B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 w:rsidRPr="00531C4B">
              <w:rPr>
                <w:rFonts w:ascii="Times New Roman" w:hAnsi="Times New Roman"/>
                <w:sz w:val="24"/>
                <w:szCs w:val="24"/>
              </w:rPr>
              <w:t xml:space="preserve"> Не</w:t>
            </w:r>
            <w:proofErr w:type="gramEnd"/>
            <w:r w:rsidRPr="00531C4B">
              <w:rPr>
                <w:rFonts w:ascii="Times New Roman" w:hAnsi="Times New Roman"/>
                <w:sz w:val="24"/>
                <w:szCs w:val="24"/>
              </w:rPr>
              <w:t xml:space="preserve"> завершенный строительством незаконсервированный жилой дом (12% готовность, фундамент), расположенный на земельном участке с кадастровым номером 420850100001010487, площадью 0,1029 га. Земельный участок продается в частную собственность для строительства и обслуживания одноквартирного жилого дома (назначение – земельный участок для размещения объектов усадебной застройки (строительства и обслуживания одноквартирного (блокированного) жилого дома).  Имеется возможность подключения электроснабжения, газоснабжения.</w:t>
            </w:r>
          </w:p>
        </w:tc>
      </w:tr>
      <w:tr w:rsidR="00CD2AB1" w:rsidRPr="006647DE" w14:paraId="0ED907AD" w14:textId="77777777" w:rsidTr="00CD2AB1">
        <w:trPr>
          <w:trHeight w:val="409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697AC09" w14:textId="036815DC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529">
              <w:rPr>
                <w:rFonts w:ascii="Times New Roman" w:hAnsi="Times New Roman" w:cs="Times New Roman"/>
                <w:bCs/>
                <w:sz w:val="24"/>
                <w:szCs w:val="24"/>
              </w:rPr>
              <w:t>Обременения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3AF8047" w14:textId="4B1B57A3" w:rsidR="00CD2AB1" w:rsidRPr="00F810F8" w:rsidRDefault="00CD2AB1" w:rsidP="00CD2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1529">
              <w:rPr>
                <w:rFonts w:ascii="Times New Roman" w:hAnsi="Times New Roman" w:cs="Times New Roman"/>
                <w:sz w:val="24"/>
                <w:szCs w:val="24"/>
              </w:rPr>
              <w:t>Обременений со стороны 3-х лиц - нет.</w:t>
            </w:r>
          </w:p>
        </w:tc>
      </w:tr>
      <w:tr w:rsidR="008E6C02" w:rsidRPr="006647DE" w14:paraId="2D0FD209" w14:textId="77777777" w:rsidTr="00CD2AB1">
        <w:trPr>
          <w:trHeight w:val="409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2E2CC9A" w14:textId="1D86A4E0" w:rsidR="008E6C02" w:rsidRPr="00DF1529" w:rsidRDefault="008E6C02" w:rsidP="00CD2A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Адрес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1CFD449" w14:textId="22D1074D" w:rsidR="008E6C02" w:rsidRPr="00DF1529" w:rsidRDefault="008E6C02" w:rsidP="00CD2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C02">
              <w:rPr>
                <w:rFonts w:ascii="Times New Roman" w:hAnsi="Times New Roman" w:cs="Times New Roman"/>
                <w:sz w:val="24"/>
                <w:szCs w:val="24"/>
              </w:rPr>
              <w:t xml:space="preserve">Гродненская область, г. Волковыск, </w:t>
            </w:r>
            <w:proofErr w:type="gramStart"/>
            <w:r w:rsidRPr="008E6C02">
              <w:rPr>
                <w:rFonts w:ascii="Times New Roman" w:hAnsi="Times New Roman" w:cs="Times New Roman"/>
                <w:sz w:val="24"/>
                <w:szCs w:val="24"/>
              </w:rPr>
              <w:t>пер.Вольный</w:t>
            </w:r>
            <w:proofErr w:type="gramEnd"/>
            <w:r w:rsidRPr="008E6C02">
              <w:rPr>
                <w:rFonts w:ascii="Times New Roman" w:hAnsi="Times New Roman" w:cs="Times New Roman"/>
                <w:sz w:val="24"/>
                <w:szCs w:val="24"/>
              </w:rPr>
              <w:t>, 19</w:t>
            </w:r>
          </w:p>
        </w:tc>
      </w:tr>
      <w:tr w:rsidR="00CD2AB1" w:rsidRPr="006647DE" w14:paraId="196514E0" w14:textId="77777777" w:rsidTr="00665D75">
        <w:trPr>
          <w:trHeight w:val="19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6DB6B90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укциона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9670AB5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Победителю аукциона либо единственному участнику несостоявшегося аукциона:</w:t>
            </w:r>
          </w:p>
          <w:p w14:paraId="21129441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1. В течение 10 (десяти) рабочих дней со дня утверждения в установленном порядке протокола о результатах аукциона либо после признания аукциона несостоявшимся:</w:t>
            </w:r>
          </w:p>
          <w:p w14:paraId="60CE3490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- внести плату за предмет аукциона;</w:t>
            </w:r>
          </w:p>
          <w:p w14:paraId="61C365EE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- возместить затраты на организацию и проведение аукциона, включая расходы, связанные с изготовлением и предоставлением участникам документации, необходимой для его проведения;</w:t>
            </w:r>
          </w:p>
          <w:p w14:paraId="202A51B3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Затраты на организацию и проведение аукциона возмещаются в следующем порядке:</w:t>
            </w:r>
          </w:p>
          <w:p w14:paraId="128D0BA2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на подготовку аукционной документации перечисляются на расчетный счет Волковысского районного исполнительного комитета;</w:t>
            </w:r>
          </w:p>
          <w:p w14:paraId="480403E4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затраты на организацию и проведение аукциона – на расчетный счет республиканского унитарного предприятия «Институт недвижимости и оценки».</w:t>
            </w:r>
          </w:p>
          <w:p w14:paraId="5D162AF3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2.  В течении двух месяцев со дня подписания протокола о результатах аукциона обратиться в Волковысский филиал РУП «Гродненское агентство по государственной регистрации и земельному кадастру» (г. Волковыск, ул. Ленина, 37) либо иное агентство по государственной регистрации и земельному кадастру по принципу экстерриториальности за осуществлением государственной регистрации права на объект имущества.</w:t>
            </w:r>
          </w:p>
          <w:p w14:paraId="367AA669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 xml:space="preserve">3.  Приступить к продолжению строительства в соответствии с целями и условиями его предоставления в течение одного года со дня государственной регистрации возникновения права на земельный участок и сдать в эксплуатацию жилой дом в сроки, установленные Указом Президента Республики Беларусь от 7 февраля 2006 г. № </w:t>
            </w:r>
            <w:proofErr w:type="gramStart"/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87 .</w:t>
            </w:r>
            <w:proofErr w:type="gramEnd"/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«О некоторых мерах по сокращению не завершенных строительством незаконсервированных жилых домов, дач».</w:t>
            </w:r>
          </w:p>
          <w:p w14:paraId="1A4EE6D5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 xml:space="preserve">4.  В соответствии с Положением о порядке возмещения лицом, которому предоставлен земельный участок, затрат на строительство объектов распределительной инженерной инфраструктуры и распределительной транспортной инфраструктуры к такому земельному участку, утвержденным постановлением Совета Министров Республики Беларусь </w:t>
            </w:r>
            <w:r w:rsidRPr="00531C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 1 апреля 2014 г. № 298, потребуется возмещение затрат на строительство объектов распределительной инженерной инфраструктуры и распределительной транспортной инфраструктуры к земельному участку.</w:t>
            </w:r>
          </w:p>
          <w:p w14:paraId="3ABA553F" w14:textId="7EFC235F" w:rsidR="00CD2AB1" w:rsidRPr="00F810F8" w:rsidRDefault="00531C4B" w:rsidP="00531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5.  С даты подписания протокола о результатах аукциона обеспечить сохранность незаконсервированного объекта незавершенного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строительства, безопасность нахождения на объекте с ограничением доступа посторонних лиц, поддержание объекта и территории, прилегающей к нему в надлежащем санитарном, техническом состояния.</w:t>
            </w:r>
          </w:p>
        </w:tc>
      </w:tr>
      <w:tr w:rsidR="00531C4B" w:rsidRPr="006647DE" w14:paraId="5751D749" w14:textId="77777777" w:rsidTr="00665D75">
        <w:trPr>
          <w:trHeight w:val="19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71CCFCD" w14:textId="24848777" w:rsidR="00531C4B" w:rsidRDefault="00531C4B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Дополнительные </w:t>
            </w:r>
          </w:p>
          <w:p w14:paraId="6A8874B5" w14:textId="0FD61F89" w:rsidR="00531C4B" w:rsidRPr="006647DE" w:rsidRDefault="00531C4B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53EAAA2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Победитель аукциона (Претендент на покупку) обязан возместить затраты:</w:t>
            </w:r>
          </w:p>
          <w:p w14:paraId="153E4DC4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- Услуги оценки незавершенного строительства – 309,84 руб. (Триста девять белорусских рублей 84 коп.);</w:t>
            </w:r>
          </w:p>
          <w:p w14:paraId="0FF223BE" w14:textId="123A083C" w:rsidR="00531C4B" w:rsidRPr="0066129F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- Услуги регистрирующих органов - 135,00 руб. (Сто тридцать пять белорусских рублей 00 коп.)</w:t>
            </w:r>
          </w:p>
        </w:tc>
      </w:tr>
      <w:tr w:rsidR="00CD2AB1" w:rsidRPr="006647DE" w14:paraId="6F244001" w14:textId="77777777" w:rsidTr="00665D75">
        <w:trPr>
          <w:trHeight w:val="106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5DE97AF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307C354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b/>
                <w:sz w:val="24"/>
                <w:szCs w:val="24"/>
              </w:rPr>
              <w:t>Лот №4:</w:t>
            </w:r>
            <w:r w:rsidRPr="00531C4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34 439,95 руб. (Тридцать четыре тысячи четыреста тридцать девять белорусских рублей 95 коп.)  без НДС (согласно п.п. 1.33 п. 1 ст. 118 особенной части Налогового кодекса РБ), из них:</w:t>
            </w:r>
          </w:p>
          <w:p w14:paraId="3E00D4DC" w14:textId="77777777" w:rsidR="00CD2AB1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начальная цена незаконсервированного объекта незавершенного строительства – 15 022,72 руб. (Пятнадцать тысяч двадцать два белорусских рубля 72 коп.);</w:t>
            </w:r>
          </w:p>
          <w:p w14:paraId="55788E16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bCs/>
                <w:sz w:val="24"/>
                <w:szCs w:val="24"/>
              </w:rPr>
              <w:t>-  начальная цена земельного участка - 19 417,23 руб. (Девятнадцать тысяч четыреста семнадцать белорусских рублей 23 коп.)</w:t>
            </w:r>
          </w:p>
          <w:p w14:paraId="33B2D864" w14:textId="0CEFB744" w:rsidR="00531C4B" w:rsidRPr="00F810F8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bCs/>
                <w:sz w:val="24"/>
                <w:szCs w:val="24"/>
              </w:rPr>
              <w:t>Удельный вес стоимости не завершенного строительством незаконсервированного жилого дома в начальной цене предмета аукциона составляет 43,62%.</w:t>
            </w:r>
          </w:p>
        </w:tc>
      </w:tr>
      <w:tr w:rsidR="00CD2AB1" w:rsidRPr="006647DE" w14:paraId="64D2D5F4" w14:textId="77777777" w:rsidTr="00665D75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CB851BC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11103FC" w14:textId="56312890" w:rsidR="00CD2AB1" w:rsidRPr="00E47703" w:rsidRDefault="00CD2AB1" w:rsidP="00CD2AB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10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Лот № </w:t>
            </w:r>
            <w:r w:rsidR="00531C4B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F810F8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F810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531C4B" w:rsidRPr="00531C4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3 444,00 руб. (Три тысячи четыреста сорок четыре рубля 00 коп.)</w:t>
            </w:r>
          </w:p>
        </w:tc>
      </w:tr>
      <w:tr w:rsidR="00CD2AB1" w:rsidRPr="006647DE" w14:paraId="025D7461" w14:textId="77777777" w:rsidTr="00665D75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766D1B4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для перечисления задатка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8D9F018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 BY85BAPB30127802900100000000 </w:t>
            </w:r>
          </w:p>
          <w:p w14:paraId="6BDCA687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ОАО «Белагропромбанк», г. Минск ул. Романовская Слобода, 8, BIC</w:t>
            </w:r>
          </w:p>
          <w:p w14:paraId="0AED72C5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банка BAPBBY2X. </w:t>
            </w:r>
          </w:p>
          <w:p w14:paraId="5258AE6E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Получатель – Гродненский филиал РУП «Институт недвижимости и</w:t>
            </w:r>
          </w:p>
          <w:p w14:paraId="2F289B03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оценки», УНП 190055182 / ОКПО 37492021.</w:t>
            </w:r>
          </w:p>
          <w:p w14:paraId="43CF8EE4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платежа: задаток для участия в торгах по</w:t>
            </w:r>
          </w:p>
          <w:p w14:paraId="4A58B3F8" w14:textId="1F1EA7E5" w:rsidR="0066129F" w:rsidRPr="0066129F" w:rsidRDefault="0066129F" w:rsidP="00AE3FAA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продаже имущества</w:t>
            </w:r>
            <w:r w:rsidR="00AE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(карточка No ___), назначенного на ______2026 г. </w:t>
            </w:r>
          </w:p>
          <w:p w14:paraId="47FCFBCC" w14:textId="26341CC5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  назначения   платежа   –   40901 «Перечисление   гарантийного</w:t>
            </w:r>
          </w:p>
          <w:p w14:paraId="4F549E9F" w14:textId="761BBCC7" w:rsid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взноса».</w:t>
            </w:r>
          </w:p>
          <w:p w14:paraId="21260E2A" w14:textId="77777777" w:rsidR="00AE3FAA" w:rsidRPr="0066129F" w:rsidRDefault="00AE3FAA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7C6746F" w14:textId="69C02B91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внесения задатка через ЕРИП, выберите:</w:t>
            </w:r>
          </w:p>
          <w:p w14:paraId="536D8CE8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-прочие платежи</w:t>
            </w:r>
          </w:p>
          <w:p w14:paraId="2CC37E2B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-товары, работы, услуги</w:t>
            </w:r>
          </w:p>
          <w:p w14:paraId="62CC01F3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-Минск</w:t>
            </w:r>
          </w:p>
          <w:p w14:paraId="4773A84F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-Институт недвижимости и оценки</w:t>
            </w:r>
          </w:p>
          <w:p w14:paraId="3B0CC128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-выбираем услугу: - задаток для участия в аукционе</w:t>
            </w:r>
          </w:p>
          <w:p w14:paraId="735AE8EE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номер заявки – карточка лота</w:t>
            </w:r>
          </w:p>
          <w:p w14:paraId="0E8794A0" w14:textId="01A6E4A8" w:rsidR="00CD2AB1" w:rsidRPr="006647DE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ФИО</w:t>
            </w:r>
          </w:p>
        </w:tc>
      </w:tr>
      <w:tr w:rsidR="00CD2AB1" w:rsidRPr="006647DE" w14:paraId="10449C61" w14:textId="77777777" w:rsidTr="00665D75">
        <w:trPr>
          <w:trHeight w:val="28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6464DD5" w14:textId="77777777" w:rsidR="00CD2AB1" w:rsidRPr="00F810F8" w:rsidRDefault="00CD2AB1" w:rsidP="00CD2AB1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0F8">
              <w:rPr>
                <w:rFonts w:ascii="Times New Roman" w:hAnsi="Times New Roman" w:cs="Times New Roman"/>
                <w:sz w:val="24"/>
                <w:szCs w:val="24"/>
              </w:rPr>
              <w:t>Шаг электронных торгов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224BEBE" w14:textId="67102A89" w:rsidR="00CD2AB1" w:rsidRPr="00F810F8" w:rsidRDefault="00CD2AB1" w:rsidP="00CD2AB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0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5% </w:t>
            </w:r>
          </w:p>
          <w:p w14:paraId="36B6721D" w14:textId="53F5B308" w:rsidR="00CD2AB1" w:rsidRPr="00F810F8" w:rsidRDefault="00CD2AB1" w:rsidP="00CD2AB1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AB1" w:rsidRPr="006647DE" w14:paraId="3F429913" w14:textId="77777777" w:rsidTr="00665D75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32FE08C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и время окончания приема заявлений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4CF497A" w14:textId="09272A17" w:rsidR="00CD2AB1" w:rsidRPr="006647DE" w:rsidRDefault="00AE3FAA" w:rsidP="00CD2AB1">
            <w:pPr>
              <w:spacing w:after="0" w:line="240" w:lineRule="auto"/>
              <w:ind w:right="34" w:hanging="6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AE3F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Последний день приема заявлений с прилагаемыми к ним документами и задатков: </w:t>
            </w:r>
            <w:r w:rsidR="00531C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</w:t>
            </w:r>
            <w:r w:rsidRPr="008A39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8A3998" w:rsidRPr="008A39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  <w:r w:rsidRPr="008A39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.2026 г. до 15.00 </w:t>
            </w:r>
            <w:r w:rsidRPr="00AE3F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г. Гродно, ул. Врублевского, 3, 209.</w:t>
            </w:r>
          </w:p>
        </w:tc>
      </w:tr>
      <w:tr w:rsidR="00531C4B" w:rsidRPr="006647DE" w14:paraId="124A1D42" w14:textId="77777777" w:rsidTr="00665D75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07672AE" w14:textId="79EF673A" w:rsidR="00531C4B" w:rsidRPr="006647DE" w:rsidRDefault="00531C4B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5147D5C" w14:textId="77777777" w:rsidR="00531C4B" w:rsidRPr="00531C4B" w:rsidRDefault="00531C4B" w:rsidP="00531C4B">
            <w:pPr>
              <w:spacing w:after="0" w:line="240" w:lineRule="auto"/>
              <w:ind w:right="34" w:hanging="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1C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Волковысский районный исполнительный комитет</w:t>
            </w:r>
          </w:p>
          <w:p w14:paraId="5E1A2CA1" w14:textId="77777777" w:rsidR="00531C4B" w:rsidRPr="00531C4B" w:rsidRDefault="00531C4B" w:rsidP="00531C4B">
            <w:pPr>
              <w:spacing w:after="0" w:line="240" w:lineRule="auto"/>
              <w:ind w:right="34" w:hanging="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1C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231900, г. Волковыск, ул. Дзержинского, 3</w:t>
            </w:r>
          </w:p>
          <w:p w14:paraId="0B1A7D6B" w14:textId="2D2F0025" w:rsidR="00531C4B" w:rsidRPr="00AE3FAA" w:rsidRDefault="00531C4B" w:rsidP="00531C4B">
            <w:pPr>
              <w:spacing w:after="0" w:line="240" w:lineRule="auto"/>
              <w:ind w:right="34" w:hanging="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1C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УНП 500007089, ОКПО 04064020</w:t>
            </w:r>
          </w:p>
        </w:tc>
      </w:tr>
      <w:tr w:rsidR="00CD2AB1" w:rsidRPr="006647DE" w14:paraId="3F744D9F" w14:textId="77777777" w:rsidTr="00665D75">
        <w:trPr>
          <w:trHeight w:val="300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8F739E0" w14:textId="435618F1" w:rsidR="00CD2AB1" w:rsidRPr="006647DE" w:rsidRDefault="00CD2AB1" w:rsidP="00CD2AB1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Порядок оформления участия в аукционе, порядок его проведения, а также определения лица, выигравшего аукцион, содержатся в информации о проведении аукциона, опубликованной на сайте Организатора аукциона – </w:t>
            </w: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https</w:t>
            </w: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://</w:t>
            </w: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gostorg</w:t>
            </w: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by</w:t>
            </w:r>
          </w:p>
        </w:tc>
      </w:tr>
      <w:tr w:rsidR="00AE3FAA" w:rsidRPr="006647DE" w14:paraId="33679984" w14:textId="77777777" w:rsidTr="00665D75">
        <w:trPr>
          <w:trHeight w:val="300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28FD83F" w14:textId="16EEFC09" w:rsidR="00AE3FAA" w:rsidRPr="006647DE" w:rsidRDefault="00AE3FAA" w:rsidP="00CD2AB1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Размер штрафа, уплачиваемый участником торгов и (или) их </w:t>
            </w:r>
            <w:proofErr w:type="gramStart"/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Победителем(</w:t>
            </w:r>
            <w:proofErr w:type="gramEnd"/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Претендентом на покупку) в случаях, предусмотренных соглашением о правах, обязанностях и ответственности сторон в процессе подготовки и проведения торгов, составляет 100 (Сто) базовых величин в течение одного месяца с даты проведения торгов.</w:t>
            </w:r>
          </w:p>
        </w:tc>
      </w:tr>
      <w:tr w:rsidR="00AE3FAA" w:rsidRPr="006647DE" w14:paraId="1FBCC358" w14:textId="77777777" w:rsidTr="00665D75">
        <w:trPr>
          <w:trHeight w:val="300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91669A4" w14:textId="77777777" w:rsidR="00AE3FAA" w:rsidRPr="00AE3FAA" w:rsidRDefault="00AE3FAA" w:rsidP="00AE3FAA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Победителем торгов признается   участник торгов, предложивший наибольшую цену за предмет торгов. </w:t>
            </w:r>
          </w:p>
          <w:p w14:paraId="7BDF9D5A" w14:textId="77777777" w:rsidR="00AE3FAA" w:rsidRPr="00AE3FAA" w:rsidRDefault="00AE3FAA" w:rsidP="00AE3FAA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Организатор торгов имеет право отказаться от проведения торгов в любое время, но не позднее чем за три календарных дня до наступления даты их проведения.</w:t>
            </w:r>
          </w:p>
          <w:p w14:paraId="69BA00C7" w14:textId="4CA491A9" w:rsidR="00AE3FAA" w:rsidRPr="00AE3FAA" w:rsidRDefault="00AE3FAA" w:rsidP="00AE3FAA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об участниках торгов не подлежат разглашению.</w:t>
            </w:r>
          </w:p>
        </w:tc>
      </w:tr>
    </w:tbl>
    <w:p w14:paraId="767D469F" w14:textId="77777777" w:rsidR="00C7301D" w:rsidRDefault="00C7301D"/>
    <w:sectPr w:rsidR="00C730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2614"/>
    <w:rsid w:val="000F2614"/>
    <w:rsid w:val="00100DA1"/>
    <w:rsid w:val="00166864"/>
    <w:rsid w:val="00320EC5"/>
    <w:rsid w:val="00383923"/>
    <w:rsid w:val="0040057F"/>
    <w:rsid w:val="00473772"/>
    <w:rsid w:val="004C1063"/>
    <w:rsid w:val="00531C4B"/>
    <w:rsid w:val="0066129F"/>
    <w:rsid w:val="006E66D4"/>
    <w:rsid w:val="008425AF"/>
    <w:rsid w:val="008A3998"/>
    <w:rsid w:val="008E6C02"/>
    <w:rsid w:val="008F38BE"/>
    <w:rsid w:val="008F7534"/>
    <w:rsid w:val="00A26638"/>
    <w:rsid w:val="00A3593B"/>
    <w:rsid w:val="00AE3FAA"/>
    <w:rsid w:val="00C7301D"/>
    <w:rsid w:val="00CD2AB1"/>
    <w:rsid w:val="00DB6C89"/>
    <w:rsid w:val="00EC6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12297"/>
  <w15:docId w15:val="{E29806D8-E270-4673-86BC-D70811015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26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DB6C8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4">
    <w:name w:val="Текст Знак"/>
    <w:basedOn w:val="a0"/>
    <w:link w:val="a3"/>
    <w:rsid w:val="00DB6C89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957</Words>
  <Characters>5459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2026-08-10T07:45:00Z</dcterms:created>
  <dcterms:modified xsi:type="dcterms:W3CDTF">2026-09-16T13:56:00Z</dcterms:modified>
</cp:coreProperties>
</file>