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37" w:rsidRPr="00E31890" w:rsidRDefault="00517337" w:rsidP="0051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Гродненскому областному потребительскому обществу (Гродненский филиал).</w:t>
            </w:r>
          </w:p>
          <w:p w:rsidR="006538CF" w:rsidRPr="00E31890" w:rsidRDefault="00517337" w:rsidP="0051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23.06.2025 г. в 11.00 по адресу: </w:t>
            </w:r>
            <w:r w:rsidRPr="00E3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31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318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E31890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90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E31890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E318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337" w:rsidRPr="00E31890" w:rsidRDefault="00517337" w:rsidP="005173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ЛОТ 1: капитальное строение, инв. № 400/С-163966 (назначение – Здание специализированное розничной торговли, наименование – Магазин), площадью 117,7 </w:t>
            </w:r>
            <w:proofErr w:type="spellStart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., Гродненская обл., Гродненский р-н, </w:t>
            </w:r>
            <w:proofErr w:type="spellStart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Сопоцкинский</w:t>
            </w:r>
            <w:proofErr w:type="spellEnd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Селивановцы</w:t>
            </w:r>
            <w:proofErr w:type="spellEnd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, 25А; котел отопительный, инвентарный номер ГР0000262.</w:t>
            </w:r>
            <w:proofErr w:type="gramEnd"/>
          </w:p>
          <w:p w:rsidR="00711DEA" w:rsidRPr="00E31890" w:rsidRDefault="00517337" w:rsidP="00517337">
            <w:pPr>
              <w:pStyle w:val="a4"/>
              <w:ind w:hanging="6"/>
              <w:jc w:val="both"/>
            </w:pPr>
            <w:r w:rsidRPr="00E31890">
              <w:t>ЛОТ № 1 расположен на земельном участке, кадастровый № 422086312801000152, площадью 0,0975 га</w:t>
            </w:r>
            <w:proofErr w:type="gramStart"/>
            <w:r w:rsidRPr="00E31890">
              <w:t>., (</w:t>
            </w:r>
            <w:proofErr w:type="gramEnd"/>
            <w:r w:rsidRPr="00E31890">
              <w:t xml:space="preserve">назначение – земельный участок для строительства и обслуживания здания магазина), расположенном по адресу: </w:t>
            </w:r>
            <w:proofErr w:type="gramStart"/>
            <w:r w:rsidRPr="00E31890">
              <w:t xml:space="preserve">Гродненская обл., Гродненский р-н, </w:t>
            </w:r>
            <w:proofErr w:type="spellStart"/>
            <w:r w:rsidRPr="00E31890">
              <w:t>Сопоцкинский</w:t>
            </w:r>
            <w:proofErr w:type="spellEnd"/>
            <w:r w:rsidRPr="00E31890">
              <w:t xml:space="preserve"> с/с, д. </w:t>
            </w:r>
            <w:proofErr w:type="spellStart"/>
            <w:r w:rsidRPr="00E31890">
              <w:t>Селивановцы</w:t>
            </w:r>
            <w:proofErr w:type="spellEnd"/>
            <w:r w:rsidRPr="00E31890">
              <w:t xml:space="preserve">, 25А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0,0035 га.; ограничения (обременения) прав на земельные участки, расположенные на природных территориях, подлежащих специальной охране (в </w:t>
            </w:r>
            <w:proofErr w:type="spellStart"/>
            <w:r w:rsidRPr="00E31890">
              <w:t>водоохранных</w:t>
            </w:r>
            <w:proofErr w:type="spellEnd"/>
            <w:r w:rsidRPr="00E31890">
              <w:t xml:space="preserve"> зонах рек и водоёмов), код – 2,4, площадь</w:t>
            </w:r>
            <w:proofErr w:type="gramEnd"/>
            <w:r w:rsidRPr="00E31890">
              <w:t xml:space="preserve"> 0,0975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517337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35 279,51 (тридцать пять тысяч двести семьдесят девять рублей пятьдесят одна копейка)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517337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3 527 р. (три тысячи пятьсот двадцать семь рублей)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8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31890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7337" w:rsidRPr="00E31890" w:rsidRDefault="00517337" w:rsidP="0051733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3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3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E31890" w:rsidRDefault="00517337" w:rsidP="0051733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Последний день приема заявлений - 19.06.2025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7284" w:rsidRPr="00E31890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филиал Гродненского областного потребительского общества, 230001, г. Гродно, ул. Суворова, 298, </w:t>
            </w:r>
          </w:p>
          <w:p w:rsidR="00711DEA" w:rsidRPr="00E31890" w:rsidRDefault="00747284" w:rsidP="00747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1A472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E31890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E318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E318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E31890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E31890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E3189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747284" w:rsidRPr="00E31890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Оплата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законодательству Республики Беларусь.</w:t>
            </w:r>
          </w:p>
          <w:p w:rsidR="00747284" w:rsidRPr="00E31890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 Расходы по государственной регистраций договора купли-продажи, перехода права собственности возложить на Покупателя.</w:t>
            </w:r>
          </w:p>
          <w:p w:rsidR="00747284" w:rsidRPr="00E31890" w:rsidRDefault="00747284" w:rsidP="0074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собственности переходит к покупателю после полной оплаты, передачи объекта и государственной регистрации данного права в РУП «Гродненское агентство по государственной регистраций и земельному кадастру».</w:t>
            </w:r>
            <w:proofErr w:type="gramEnd"/>
          </w:p>
          <w:p w:rsidR="00747284" w:rsidRPr="00E31890" w:rsidRDefault="00747284" w:rsidP="001A4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Документом,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E31890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8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E31890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E31890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E31890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B177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890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E318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E31890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E31890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 xml:space="preserve">Сведения об участниках аукциона не подлежат разглашению за исключением случаев, </w:t>
            </w:r>
            <w:r w:rsidRPr="00E31890">
              <w:lastRenderedPageBreak/>
              <w:t>предусмотренных законодательством.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E31890">
              <w:t>обязан</w:t>
            </w:r>
            <w:proofErr w:type="gramEnd"/>
            <w:r w:rsidRPr="00E31890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E31890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E31890">
              <w:t>начальной цене, увеличенной на пять</w:t>
            </w:r>
            <w:proofErr w:type="gramEnd"/>
            <w:r w:rsidRPr="00E31890">
              <w:t xml:space="preserve"> процентов.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D12DDB" w:rsidRPr="00E31890">
              <w:t>100</w:t>
            </w:r>
            <w:r w:rsidR="00F81344" w:rsidRPr="00E31890">
              <w:t xml:space="preserve"> </w:t>
            </w:r>
            <w:proofErr w:type="spellStart"/>
            <w:r w:rsidR="00D12DDB" w:rsidRPr="00E31890">
              <w:t>б.в</w:t>
            </w:r>
            <w:proofErr w:type="spellEnd"/>
            <w:r w:rsidR="00D12DDB" w:rsidRPr="00E31890">
              <w:t>.</w:t>
            </w:r>
            <w:r w:rsidR="00F81344" w:rsidRPr="00E31890">
              <w:t xml:space="preserve"> (</w:t>
            </w:r>
            <w:r w:rsidR="00D12DDB" w:rsidRPr="00E31890">
              <w:t>сто</w:t>
            </w:r>
            <w:r w:rsidR="00F81344" w:rsidRPr="00E31890">
              <w:t>)</w:t>
            </w:r>
            <w:r w:rsidRPr="00E31890">
              <w:t xml:space="preserve"> в течение одного месяца со дня проведения аукциона.</w:t>
            </w:r>
          </w:p>
          <w:p w:rsidR="00711DEA" w:rsidRPr="00E31890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E31890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E31890">
              <w:t>позднее</w:t>
            </w:r>
            <w:proofErr w:type="gramEnd"/>
            <w:r w:rsidRPr="00E31890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E31890">
              <w:t>ии ау</w:t>
            </w:r>
            <w:proofErr w:type="gramEnd"/>
            <w:r w:rsidRPr="00E31890">
              <w:t>кциона.</w:t>
            </w:r>
          </w:p>
        </w:tc>
      </w:tr>
    </w:tbl>
    <w:p w:rsidR="00E10407" w:rsidRPr="00CC0C84" w:rsidRDefault="006A22A7" w:rsidP="00E10407">
      <w:pPr>
        <w:spacing w:after="0" w:line="240" w:lineRule="auto"/>
        <w:ind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10407" w:rsidRPr="00CC0C84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7584B"/>
    <w:rsid w:val="001A4720"/>
    <w:rsid w:val="002024BF"/>
    <w:rsid w:val="0023729F"/>
    <w:rsid w:val="00251F1F"/>
    <w:rsid w:val="00361D0C"/>
    <w:rsid w:val="00430C07"/>
    <w:rsid w:val="00454000"/>
    <w:rsid w:val="00517337"/>
    <w:rsid w:val="005C6F02"/>
    <w:rsid w:val="006538CF"/>
    <w:rsid w:val="006A22A7"/>
    <w:rsid w:val="00711DEA"/>
    <w:rsid w:val="00747284"/>
    <w:rsid w:val="007B2D04"/>
    <w:rsid w:val="007E0F24"/>
    <w:rsid w:val="007E3BFD"/>
    <w:rsid w:val="008C5D88"/>
    <w:rsid w:val="00995DE2"/>
    <w:rsid w:val="00A17DBE"/>
    <w:rsid w:val="00A4280D"/>
    <w:rsid w:val="00A63AA2"/>
    <w:rsid w:val="00AB0AAA"/>
    <w:rsid w:val="00AB1F9D"/>
    <w:rsid w:val="00AE39E2"/>
    <w:rsid w:val="00B02E73"/>
    <w:rsid w:val="00B17709"/>
    <w:rsid w:val="00BA5849"/>
    <w:rsid w:val="00C57533"/>
    <w:rsid w:val="00CC0C84"/>
    <w:rsid w:val="00D104B9"/>
    <w:rsid w:val="00D12DDB"/>
    <w:rsid w:val="00E10407"/>
    <w:rsid w:val="00E31890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2DD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2DDB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2025-05-19T14:00:00Z</dcterms:created>
  <dcterms:modified xsi:type="dcterms:W3CDTF">2025-05-20T08:49:00Z</dcterms:modified>
</cp:coreProperties>
</file>