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tblpX="-289" w:tblpY="1"/>
        <w:tblOverlap w:val="never"/>
        <w:tblW w:w="10881" w:type="dxa"/>
        <w:tblLayout w:type="fixed"/>
        <w:tblLook w:val="04A0" w:firstRow="1" w:lastRow="0" w:firstColumn="1" w:lastColumn="0" w:noHBand="0" w:noVBand="1"/>
      </w:tblPr>
      <w:tblGrid>
        <w:gridCol w:w="2557"/>
        <w:gridCol w:w="8324"/>
      </w:tblGrid>
      <w:tr w:rsidR="006F521D" w:rsidRPr="00DF63A4" w14:paraId="5B877130" w14:textId="77777777" w:rsidTr="0094434B">
        <w:trPr>
          <w:trHeight w:val="1006"/>
        </w:trPr>
        <w:tc>
          <w:tcPr>
            <w:tcW w:w="10881" w:type="dxa"/>
            <w:gridSpan w:val="2"/>
            <w:shd w:val="clear" w:color="auto" w:fill="auto"/>
            <w:vAlign w:val="center"/>
          </w:tcPr>
          <w:p w14:paraId="0E43A8B9" w14:textId="43AC6C51" w:rsidR="006F521D" w:rsidRPr="0016576B" w:rsidRDefault="006F521D" w:rsidP="0094434B">
            <w:pPr>
              <w:jc w:val="center"/>
              <w:rPr>
                <w:sz w:val="28"/>
                <w:szCs w:val="28"/>
              </w:rPr>
            </w:pPr>
            <w:r w:rsidRPr="0016576B">
              <w:rPr>
                <w:sz w:val="28"/>
                <w:szCs w:val="28"/>
              </w:rPr>
              <w:t xml:space="preserve">ВИТЕБСКИЙ ФИЛИАЛ РУП «Институт недвижимости и оценки» </w:t>
            </w:r>
          </w:p>
          <w:p w14:paraId="4D76663D" w14:textId="6232578F" w:rsidR="002B21FC" w:rsidRPr="0016576B" w:rsidRDefault="00D85538" w:rsidP="0094434B">
            <w:pPr>
              <w:spacing w:before="120" w:after="120"/>
              <w:jc w:val="center"/>
              <w:rPr>
                <w:sz w:val="28"/>
                <w:szCs w:val="28"/>
              </w:rPr>
            </w:pPr>
            <w:r>
              <w:rPr>
                <w:sz w:val="28"/>
                <w:szCs w:val="28"/>
              </w:rPr>
              <w:t>информирует</w:t>
            </w:r>
            <w:r w:rsidR="007C378C" w:rsidRPr="0016576B">
              <w:rPr>
                <w:sz w:val="28"/>
                <w:szCs w:val="28"/>
              </w:rPr>
              <w:t xml:space="preserve"> о проведении </w:t>
            </w:r>
            <w:r w:rsidR="00056ADE" w:rsidRPr="0016576B">
              <w:rPr>
                <w:sz w:val="28"/>
                <w:szCs w:val="28"/>
              </w:rPr>
              <w:t>первичных</w:t>
            </w:r>
            <w:r w:rsidR="003A69A5" w:rsidRPr="0016576B">
              <w:rPr>
                <w:sz w:val="28"/>
                <w:szCs w:val="28"/>
              </w:rPr>
              <w:t xml:space="preserve"> </w:t>
            </w:r>
            <w:r w:rsidR="007C378C" w:rsidRPr="0016576B">
              <w:rPr>
                <w:sz w:val="28"/>
                <w:szCs w:val="28"/>
              </w:rPr>
              <w:t xml:space="preserve">электронных торгов </w:t>
            </w:r>
            <w:r w:rsidR="006F521D" w:rsidRPr="0016576B">
              <w:rPr>
                <w:sz w:val="28"/>
                <w:szCs w:val="28"/>
              </w:rPr>
              <w:t>по продаже имущества</w:t>
            </w:r>
            <w:r w:rsidR="0094041B" w:rsidRPr="0016576B">
              <w:rPr>
                <w:sz w:val="28"/>
                <w:szCs w:val="28"/>
              </w:rPr>
              <w:t xml:space="preserve"> </w:t>
            </w:r>
            <w:r w:rsidR="0094041B" w:rsidRPr="0016576B">
              <w:rPr>
                <w:sz w:val="28"/>
                <w:szCs w:val="28"/>
              </w:rPr>
              <w:br/>
            </w:r>
            <w:r w:rsidR="00B21A07" w:rsidRPr="0016576B">
              <w:rPr>
                <w:sz w:val="28"/>
                <w:szCs w:val="28"/>
              </w:rPr>
              <w:t xml:space="preserve"> принадлежащего ОАО «</w:t>
            </w:r>
            <w:r w:rsidR="00056ADE" w:rsidRPr="0016576B">
              <w:rPr>
                <w:sz w:val="28"/>
                <w:szCs w:val="28"/>
              </w:rPr>
              <w:t xml:space="preserve"> </w:t>
            </w:r>
            <w:proofErr w:type="spellStart"/>
            <w:r w:rsidR="00056ADE" w:rsidRPr="0016576B">
              <w:rPr>
                <w:sz w:val="28"/>
                <w:szCs w:val="28"/>
              </w:rPr>
              <w:t>Витебскмясомолпром</w:t>
            </w:r>
            <w:proofErr w:type="spellEnd"/>
            <w:r w:rsidR="00056ADE" w:rsidRPr="0016576B">
              <w:rPr>
                <w:sz w:val="28"/>
                <w:szCs w:val="28"/>
              </w:rPr>
              <w:t xml:space="preserve"> </w:t>
            </w:r>
            <w:r w:rsidR="00B21A07" w:rsidRPr="0016576B">
              <w:rPr>
                <w:sz w:val="28"/>
                <w:szCs w:val="28"/>
              </w:rPr>
              <w:t xml:space="preserve">»  </w:t>
            </w:r>
          </w:p>
          <w:p w14:paraId="4C5E5FA1" w14:textId="4C620936" w:rsidR="006F521D" w:rsidRPr="0016576B" w:rsidRDefault="00986BE9" w:rsidP="005F009C">
            <w:pPr>
              <w:spacing w:before="120" w:after="120"/>
              <w:jc w:val="center"/>
              <w:rPr>
                <w:b/>
              </w:rPr>
            </w:pPr>
            <w:r w:rsidRPr="0016576B">
              <w:rPr>
                <w:b/>
                <w:sz w:val="28"/>
                <w:szCs w:val="28"/>
              </w:rPr>
              <w:t>Электронные торги состоятся</w:t>
            </w:r>
            <w:r w:rsidR="006F521D" w:rsidRPr="0016576B">
              <w:rPr>
                <w:b/>
                <w:sz w:val="28"/>
                <w:szCs w:val="28"/>
              </w:rPr>
              <w:t xml:space="preserve"> </w:t>
            </w:r>
            <w:r w:rsidR="005F009C">
              <w:rPr>
                <w:b/>
                <w:sz w:val="28"/>
                <w:szCs w:val="28"/>
              </w:rPr>
              <w:t>02 ноября</w:t>
            </w:r>
            <w:r w:rsidR="00810DA6" w:rsidRPr="0016576B">
              <w:rPr>
                <w:b/>
                <w:sz w:val="28"/>
                <w:szCs w:val="28"/>
                <w:u w:val="single"/>
              </w:rPr>
              <w:t xml:space="preserve"> </w:t>
            </w:r>
            <w:r w:rsidR="006F521D" w:rsidRPr="0016576B">
              <w:rPr>
                <w:b/>
                <w:sz w:val="28"/>
                <w:szCs w:val="28"/>
                <w:u w:val="single"/>
              </w:rPr>
              <w:t>202</w:t>
            </w:r>
            <w:r w:rsidR="006D38A7" w:rsidRPr="0016576B">
              <w:rPr>
                <w:b/>
                <w:sz w:val="28"/>
                <w:szCs w:val="28"/>
                <w:u w:val="single"/>
              </w:rPr>
              <w:t>6</w:t>
            </w:r>
            <w:r w:rsidR="00AA3C95">
              <w:rPr>
                <w:b/>
                <w:sz w:val="28"/>
                <w:szCs w:val="28"/>
                <w:u w:val="single"/>
              </w:rPr>
              <w:t xml:space="preserve"> в 14</w:t>
            </w:r>
            <w:r w:rsidR="006F521D" w:rsidRPr="0016576B">
              <w:rPr>
                <w:b/>
                <w:sz w:val="28"/>
                <w:szCs w:val="28"/>
                <w:u w:val="single"/>
              </w:rPr>
              <w:t>.00</w:t>
            </w:r>
            <w:r w:rsidR="006F521D" w:rsidRPr="0016576B">
              <w:rPr>
                <w:b/>
                <w:sz w:val="28"/>
                <w:szCs w:val="28"/>
              </w:rPr>
              <w:t xml:space="preserve"> </w:t>
            </w:r>
            <w:r w:rsidR="007C378C" w:rsidRPr="0016576B">
              <w:rPr>
                <w:b/>
                <w:sz w:val="28"/>
                <w:szCs w:val="28"/>
              </w:rPr>
              <w:t>на электронной торговой площадке GOSTORG.BY</w:t>
            </w:r>
          </w:p>
        </w:tc>
      </w:tr>
      <w:tr w:rsidR="00485A38" w:rsidRPr="00795FE1" w14:paraId="6544C3BB" w14:textId="77777777" w:rsidTr="0094434B">
        <w:trPr>
          <w:trHeight w:val="275"/>
        </w:trPr>
        <w:tc>
          <w:tcPr>
            <w:tcW w:w="10881" w:type="dxa"/>
            <w:gridSpan w:val="2"/>
            <w:tcBorders>
              <w:top w:val="single" w:sz="4" w:space="0" w:color="auto"/>
              <w:left w:val="single" w:sz="4" w:space="0" w:color="auto"/>
              <w:bottom w:val="single" w:sz="4" w:space="0" w:color="auto"/>
              <w:right w:val="single" w:sz="4" w:space="0" w:color="auto"/>
            </w:tcBorders>
            <w:shd w:val="clear" w:color="auto" w:fill="auto"/>
          </w:tcPr>
          <w:p w14:paraId="39FE2100" w14:textId="61BC6710" w:rsidR="00485A38" w:rsidRPr="0016576B" w:rsidRDefault="00485A38" w:rsidP="0016576B">
            <w:pPr>
              <w:pStyle w:val="ad"/>
              <w:spacing w:before="0" w:beforeAutospacing="0" w:after="0" w:afterAutospacing="0"/>
              <w:jc w:val="center"/>
              <w:rPr>
                <w:b/>
                <w:lang w:val="ru-RU"/>
              </w:rPr>
            </w:pPr>
            <w:r w:rsidRPr="0016576B">
              <w:rPr>
                <w:b/>
                <w:lang w:val="ru-RU"/>
              </w:rPr>
              <w:t>Лот</w:t>
            </w:r>
            <w:r w:rsidR="00B21A07" w:rsidRPr="0016576B">
              <w:rPr>
                <w:b/>
                <w:lang w:val="ru-RU"/>
              </w:rPr>
              <w:t xml:space="preserve"> №1</w:t>
            </w:r>
            <w:r w:rsidR="00E54F60">
              <w:rPr>
                <w:b/>
                <w:lang w:val="ru-RU"/>
              </w:rPr>
              <w:t xml:space="preserve"> в составе</w:t>
            </w:r>
            <w:r w:rsidR="00462E72" w:rsidRPr="0016576B">
              <w:rPr>
                <w:b/>
                <w:lang w:val="ru-RU"/>
              </w:rPr>
              <w:t>:</w:t>
            </w:r>
          </w:p>
        </w:tc>
      </w:tr>
      <w:tr w:rsidR="00E1746F" w:rsidRPr="00B637F6" w14:paraId="326AC004" w14:textId="77777777" w:rsidTr="00047D25">
        <w:trPr>
          <w:trHeight w:val="1124"/>
        </w:trPr>
        <w:tc>
          <w:tcPr>
            <w:tcW w:w="2557" w:type="dxa"/>
            <w:tcBorders>
              <w:left w:val="single" w:sz="4" w:space="0" w:color="auto"/>
              <w:bottom w:val="single" w:sz="4" w:space="0" w:color="auto"/>
              <w:right w:val="single" w:sz="4" w:space="0" w:color="auto"/>
            </w:tcBorders>
            <w:shd w:val="clear" w:color="auto" w:fill="auto"/>
          </w:tcPr>
          <w:p w14:paraId="07122BAB" w14:textId="1951459F" w:rsidR="00E1746F" w:rsidRPr="00B637F6" w:rsidRDefault="00B637F6" w:rsidP="0094434B">
            <w:pPr>
              <w:jc w:val="center"/>
            </w:pPr>
            <w:r w:rsidRPr="00B637F6">
              <w:t>Наименование, характеристики</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65CFDE57" w14:textId="35E8F916" w:rsidR="00E54F60" w:rsidRPr="00946DF6" w:rsidRDefault="00E54F60" w:rsidP="00E54F60">
            <w:pPr>
              <w:jc w:val="both"/>
            </w:pPr>
            <w:r w:rsidRPr="00946DF6">
              <w:rPr>
                <w:b/>
              </w:rPr>
              <w:t>Лот №1 в составе:</w:t>
            </w:r>
            <w:r w:rsidRPr="00946DF6">
              <w:t xml:space="preserve"> </w:t>
            </w:r>
            <w:bookmarkStart w:id="0" w:name="_GoBack"/>
            <w:bookmarkEnd w:id="0"/>
            <w:r w:rsidR="00543E59" w:rsidRPr="005F009C">
              <w:t>Магазин</w:t>
            </w:r>
            <w:r w:rsidRPr="005F009C">
              <w:t>,</w:t>
            </w:r>
            <w:r w:rsidRPr="00946DF6">
              <w:t xml:space="preserve"> оборудование:</w:t>
            </w:r>
          </w:p>
          <w:p w14:paraId="72918E16" w14:textId="1F9DAD12" w:rsidR="00E54F60" w:rsidRPr="00946DF6" w:rsidRDefault="00E54F60" w:rsidP="00E54F60">
            <w:pPr>
              <w:ind w:firstLine="284"/>
              <w:jc w:val="both"/>
            </w:pPr>
            <w:r w:rsidRPr="00946DF6">
              <w:t xml:space="preserve">1. Изолированное помещение с инвентарным номером 200/D-94455, общей площадью 1213.1 </w:t>
            </w:r>
            <w:proofErr w:type="spellStart"/>
            <w:r w:rsidRPr="00946DF6">
              <w:t>кв.м</w:t>
            </w:r>
            <w:proofErr w:type="spellEnd"/>
            <w:r w:rsidR="00543E59">
              <w:t>., наименование – М</w:t>
            </w:r>
            <w:r w:rsidRPr="00946DF6">
              <w:t xml:space="preserve">агазин, назначение – Торговое помещение, расположенное по адресу: </w:t>
            </w:r>
            <w:proofErr w:type="gramStart"/>
            <w:r w:rsidRPr="00946DF6">
              <w:t>Витебская</w:t>
            </w:r>
            <w:proofErr w:type="gramEnd"/>
            <w:r w:rsidRPr="00946DF6">
              <w:t xml:space="preserve"> обл.,</w:t>
            </w:r>
            <w:r>
              <w:t xml:space="preserve"> </w:t>
            </w:r>
            <w:r w:rsidRPr="00946DF6">
              <w:t xml:space="preserve"> г. Витебск, пр-т Московский, д. 64.  </w:t>
            </w:r>
          </w:p>
          <w:p w14:paraId="5504E411" w14:textId="77777777" w:rsidR="00E54F60" w:rsidRPr="00946DF6" w:rsidRDefault="00E54F60" w:rsidP="00E54F60">
            <w:pPr>
              <w:ind w:firstLine="284"/>
              <w:jc w:val="both"/>
            </w:pPr>
            <w:r w:rsidRPr="00946DF6">
              <w:t>Имущественные права на изолированное помещение:</w:t>
            </w:r>
          </w:p>
          <w:p w14:paraId="37AE469B" w14:textId="77777777" w:rsidR="00E54F60" w:rsidRPr="00946DF6" w:rsidRDefault="00E54F60" w:rsidP="00E54F60">
            <w:pPr>
              <w:ind w:firstLine="284"/>
              <w:jc w:val="both"/>
            </w:pPr>
            <w:r w:rsidRPr="00946DF6">
              <w:t xml:space="preserve"> -право собственности: Открытое акционерное общество "</w:t>
            </w:r>
            <w:proofErr w:type="spellStart"/>
            <w:r w:rsidRPr="00946DF6">
              <w:t>Витебскмясомолпром</w:t>
            </w:r>
            <w:proofErr w:type="spellEnd"/>
            <w:r w:rsidRPr="00946DF6">
              <w:t>".</w:t>
            </w:r>
          </w:p>
          <w:p w14:paraId="33D76766" w14:textId="77777777" w:rsidR="00E54F60" w:rsidRPr="00946DF6" w:rsidRDefault="00E54F60" w:rsidP="00E54F60">
            <w:pPr>
              <w:ind w:firstLine="284"/>
              <w:jc w:val="both"/>
            </w:pPr>
            <w:r w:rsidRPr="00946DF6">
              <w:t xml:space="preserve">Ограничения (обременения) прав на изолированное помещение: </w:t>
            </w:r>
          </w:p>
          <w:p w14:paraId="69A68BA5" w14:textId="77777777" w:rsidR="00E54F60" w:rsidRPr="00946DF6" w:rsidRDefault="00E54F60" w:rsidP="00E54F60">
            <w:pPr>
              <w:ind w:firstLine="284"/>
              <w:jc w:val="both"/>
            </w:pPr>
            <w:r w:rsidRPr="00946DF6">
              <w:t>- запрет совершения регистрационных действий;</w:t>
            </w:r>
          </w:p>
          <w:p w14:paraId="35481FBE" w14:textId="77777777" w:rsidR="00E54F60" w:rsidRPr="00946DF6" w:rsidRDefault="00E54F60" w:rsidP="00E54F60">
            <w:pPr>
              <w:ind w:firstLine="284"/>
              <w:jc w:val="both"/>
            </w:pPr>
            <w:r w:rsidRPr="00946DF6">
              <w:t>- ипотека, правообладатель: ОАО "</w:t>
            </w:r>
            <w:proofErr w:type="spellStart"/>
            <w:r w:rsidRPr="00946DF6">
              <w:t>Белагропромбанк</w:t>
            </w:r>
            <w:proofErr w:type="spellEnd"/>
            <w:r w:rsidRPr="00946DF6">
              <w:t xml:space="preserve">". </w:t>
            </w:r>
          </w:p>
          <w:p w14:paraId="2AF69DF5" w14:textId="77777777" w:rsidR="00E54F60" w:rsidRPr="00946DF6" w:rsidRDefault="00E54F60" w:rsidP="00E54F60">
            <w:pPr>
              <w:ind w:firstLine="284"/>
              <w:jc w:val="both"/>
            </w:pPr>
            <w:r w:rsidRPr="00946DF6">
              <w:t>Изолированное помещение расположено в капитальном строении с инвентарным номером 200/С-</w:t>
            </w:r>
            <w:r w:rsidRPr="005F009C">
              <w:t>2199.</w:t>
            </w:r>
            <w:r w:rsidRPr="00946DF6">
              <w:t xml:space="preserve"> Капитальное строение расположено на земельном участке с кадастровым номером 240100000001014952. </w:t>
            </w:r>
          </w:p>
          <w:p w14:paraId="521682FD" w14:textId="77777777" w:rsidR="00E54F60" w:rsidRDefault="00E54F60" w:rsidP="00E54F60">
            <w:pPr>
              <w:ind w:firstLine="284"/>
              <w:jc w:val="both"/>
            </w:pPr>
            <w:r w:rsidRPr="00946DF6">
              <w:t>Имущественные права на земельный участок с кадастровым номером 240100000001014952: права собственности, правообладатель – Республика Беларусь; право постоянного пользования, правообладатель – Коммунальное унитарное ремонтно-эксплуатационное предприятие «Жилищный ремонтно-эксплуатационный трест г. Витебска» (доля: 1/1).</w:t>
            </w:r>
          </w:p>
          <w:p w14:paraId="1B161A09" w14:textId="77777777" w:rsidR="00481AD6" w:rsidRPr="00946DF6" w:rsidRDefault="00481AD6" w:rsidP="00481AD6">
            <w:pPr>
              <w:ind w:firstLine="284"/>
              <w:jc w:val="both"/>
            </w:pPr>
            <w:r w:rsidRPr="00B77255">
              <w:t>Ограничения (обременения) прав на земельные участки, расположенные на природных территориях, подлежащих специальной охране (в зоне санитарной охраны водного объекта, используемого для хозяйственно-питьевого водоснабжения, в зоне санитарной охраны в местах водозабора), площадь 0.5870 га</w:t>
            </w:r>
          </w:p>
          <w:p w14:paraId="44AC0C96" w14:textId="77777777" w:rsidR="00E54F60" w:rsidRPr="00481AD6" w:rsidRDefault="00E54F60" w:rsidP="00E54F60">
            <w:pPr>
              <w:pStyle w:val="ad"/>
              <w:spacing w:before="0" w:beforeAutospacing="0" w:after="0" w:afterAutospacing="0"/>
              <w:jc w:val="both"/>
              <w:rPr>
                <w:lang w:val="ru-RU"/>
              </w:rPr>
            </w:pPr>
            <w:r w:rsidRPr="00481AD6">
              <w:rPr>
                <w:lang w:val="ru-RU"/>
              </w:rPr>
              <w:t>2. Оборудование:</w:t>
            </w:r>
          </w:p>
          <w:tbl>
            <w:tblPr>
              <w:tblW w:w="7545" w:type="dxa"/>
              <w:jc w:val="center"/>
              <w:tblLayout w:type="fixed"/>
              <w:tblLook w:val="04A0" w:firstRow="1" w:lastRow="0" w:firstColumn="1" w:lastColumn="0" w:noHBand="0" w:noVBand="1"/>
            </w:tblPr>
            <w:tblGrid>
              <w:gridCol w:w="941"/>
              <w:gridCol w:w="851"/>
              <w:gridCol w:w="3455"/>
              <w:gridCol w:w="1360"/>
              <w:gridCol w:w="702"/>
              <w:gridCol w:w="236"/>
            </w:tblGrid>
            <w:tr w:rsidR="00E54F60" w:rsidRPr="00946DF6" w14:paraId="25976E94" w14:textId="77777777" w:rsidTr="00E73BA0">
              <w:trPr>
                <w:gridAfter w:val="1"/>
                <w:wAfter w:w="236" w:type="dxa"/>
                <w:trHeight w:val="276"/>
                <w:jc w:val="center"/>
              </w:trPr>
              <w:tc>
                <w:tcPr>
                  <w:tcW w:w="941" w:type="dxa"/>
                  <w:vMerge w:val="restart"/>
                  <w:tcBorders>
                    <w:top w:val="single" w:sz="4" w:space="0" w:color="auto"/>
                    <w:left w:val="single" w:sz="4" w:space="0" w:color="auto"/>
                    <w:bottom w:val="single" w:sz="4" w:space="0" w:color="auto"/>
                    <w:right w:val="single" w:sz="4" w:space="0" w:color="auto"/>
                  </w:tcBorders>
                  <w:noWrap/>
                  <w:vAlign w:val="center"/>
                  <w:hideMark/>
                </w:tcPr>
                <w:p w14:paraId="176BA6D1" w14:textId="77777777" w:rsidR="00E54F60" w:rsidRPr="00946DF6" w:rsidRDefault="00E54F60" w:rsidP="005F009C">
                  <w:pPr>
                    <w:pStyle w:val="af7"/>
                    <w:framePr w:hSpace="180" w:wrap="around" w:vAnchor="text" w:hAnchor="text" w:x="-289" w:y="1"/>
                    <w:suppressOverlap/>
                    <w:rPr>
                      <w:sz w:val="24"/>
                      <w:szCs w:val="24"/>
                      <w:lang w:eastAsia="en-US"/>
                    </w:rPr>
                  </w:pPr>
                  <w:r w:rsidRPr="00946DF6">
                    <w:rPr>
                      <w:sz w:val="24"/>
                      <w:szCs w:val="24"/>
                      <w:lang w:eastAsia="en-US"/>
                    </w:rPr>
                    <w:t>№</w:t>
                  </w:r>
                  <w:proofErr w:type="gramStart"/>
                  <w:r w:rsidRPr="00946DF6">
                    <w:rPr>
                      <w:sz w:val="24"/>
                      <w:szCs w:val="24"/>
                      <w:lang w:eastAsia="en-US"/>
                    </w:rPr>
                    <w:t>п</w:t>
                  </w:r>
                  <w:proofErr w:type="gramEnd"/>
                  <w:r w:rsidRPr="00946DF6">
                    <w:rPr>
                      <w:sz w:val="24"/>
                      <w:szCs w:val="24"/>
                      <w:lang w:eastAsia="en-US"/>
                    </w:rPr>
                    <w:t>/п</w:t>
                  </w:r>
                </w:p>
              </w:tc>
              <w:tc>
                <w:tcPr>
                  <w:tcW w:w="851" w:type="dxa"/>
                  <w:vMerge w:val="restart"/>
                  <w:tcBorders>
                    <w:top w:val="single" w:sz="4" w:space="0" w:color="auto"/>
                    <w:left w:val="single" w:sz="4" w:space="0" w:color="auto"/>
                    <w:bottom w:val="single" w:sz="4" w:space="0" w:color="auto"/>
                    <w:right w:val="single" w:sz="4" w:space="0" w:color="auto"/>
                  </w:tcBorders>
                  <w:vAlign w:val="center"/>
                  <w:hideMark/>
                </w:tcPr>
                <w:p w14:paraId="17EB6EFA" w14:textId="77777777" w:rsidR="00E54F60" w:rsidRPr="00946DF6" w:rsidRDefault="00E54F60" w:rsidP="005F009C">
                  <w:pPr>
                    <w:pStyle w:val="af7"/>
                    <w:framePr w:hSpace="180" w:wrap="around" w:vAnchor="text" w:hAnchor="text" w:x="-289" w:y="1"/>
                    <w:suppressOverlap/>
                    <w:rPr>
                      <w:sz w:val="24"/>
                      <w:szCs w:val="24"/>
                      <w:lang w:eastAsia="en-US"/>
                    </w:rPr>
                  </w:pPr>
                  <w:r w:rsidRPr="00946DF6">
                    <w:rPr>
                      <w:sz w:val="24"/>
                      <w:szCs w:val="24"/>
                      <w:lang w:eastAsia="en-US"/>
                    </w:rPr>
                    <w:t>Инв. номер</w:t>
                  </w:r>
                </w:p>
              </w:tc>
              <w:tc>
                <w:tcPr>
                  <w:tcW w:w="3455" w:type="dxa"/>
                  <w:vMerge w:val="restart"/>
                  <w:tcBorders>
                    <w:top w:val="single" w:sz="4" w:space="0" w:color="auto"/>
                    <w:left w:val="single" w:sz="4" w:space="0" w:color="auto"/>
                    <w:bottom w:val="single" w:sz="4" w:space="0" w:color="auto"/>
                    <w:right w:val="single" w:sz="4" w:space="0" w:color="auto"/>
                  </w:tcBorders>
                  <w:vAlign w:val="center"/>
                  <w:hideMark/>
                </w:tcPr>
                <w:p w14:paraId="3E0D3880" w14:textId="77777777" w:rsidR="00E54F60" w:rsidRPr="00946DF6" w:rsidRDefault="00E54F60" w:rsidP="005F009C">
                  <w:pPr>
                    <w:pStyle w:val="af7"/>
                    <w:framePr w:hSpace="180" w:wrap="around" w:vAnchor="text" w:hAnchor="text" w:x="-289" w:y="1"/>
                    <w:suppressOverlap/>
                    <w:rPr>
                      <w:sz w:val="24"/>
                      <w:szCs w:val="24"/>
                      <w:lang w:eastAsia="en-US"/>
                    </w:rPr>
                  </w:pPr>
                  <w:r w:rsidRPr="00946DF6">
                    <w:rPr>
                      <w:sz w:val="24"/>
                      <w:szCs w:val="24"/>
                      <w:lang w:eastAsia="en-US"/>
                    </w:rPr>
                    <w:t>Наименование имущества</w:t>
                  </w:r>
                </w:p>
              </w:tc>
              <w:tc>
                <w:tcPr>
                  <w:tcW w:w="1360" w:type="dxa"/>
                  <w:vMerge w:val="restart"/>
                  <w:tcBorders>
                    <w:top w:val="single" w:sz="4" w:space="0" w:color="auto"/>
                    <w:left w:val="single" w:sz="4" w:space="0" w:color="auto"/>
                    <w:bottom w:val="single" w:sz="4" w:space="0" w:color="auto"/>
                    <w:right w:val="single" w:sz="4" w:space="0" w:color="auto"/>
                  </w:tcBorders>
                  <w:vAlign w:val="center"/>
                  <w:hideMark/>
                </w:tcPr>
                <w:p w14:paraId="1C3D4B83" w14:textId="77777777" w:rsidR="00E54F60" w:rsidRPr="00946DF6" w:rsidRDefault="00E54F60" w:rsidP="005F009C">
                  <w:pPr>
                    <w:pStyle w:val="af7"/>
                    <w:framePr w:hSpace="180" w:wrap="around" w:vAnchor="text" w:hAnchor="text" w:x="-289" w:y="1"/>
                    <w:suppressOverlap/>
                    <w:rPr>
                      <w:sz w:val="24"/>
                      <w:szCs w:val="24"/>
                      <w:lang w:eastAsia="en-US"/>
                    </w:rPr>
                  </w:pPr>
                  <w:r w:rsidRPr="00946DF6">
                    <w:rPr>
                      <w:sz w:val="24"/>
                      <w:szCs w:val="24"/>
                      <w:lang w:eastAsia="en-US"/>
                    </w:rPr>
                    <w:t xml:space="preserve">Год и месяц ввода в </w:t>
                  </w:r>
                  <w:proofErr w:type="spellStart"/>
                  <w:r w:rsidRPr="00946DF6">
                    <w:rPr>
                      <w:sz w:val="24"/>
                      <w:szCs w:val="24"/>
                      <w:lang w:eastAsia="en-US"/>
                    </w:rPr>
                    <w:t>эксплуота-цию</w:t>
                  </w:r>
                  <w:proofErr w:type="spellEnd"/>
                </w:p>
              </w:tc>
              <w:tc>
                <w:tcPr>
                  <w:tcW w:w="702" w:type="dxa"/>
                  <w:vMerge w:val="restart"/>
                  <w:tcBorders>
                    <w:top w:val="single" w:sz="4" w:space="0" w:color="auto"/>
                    <w:left w:val="single" w:sz="4" w:space="0" w:color="auto"/>
                    <w:bottom w:val="single" w:sz="4" w:space="0" w:color="auto"/>
                    <w:right w:val="single" w:sz="4" w:space="0" w:color="auto"/>
                  </w:tcBorders>
                  <w:vAlign w:val="center"/>
                  <w:hideMark/>
                </w:tcPr>
                <w:p w14:paraId="76869F3A" w14:textId="77777777" w:rsidR="00E54F60" w:rsidRPr="00946DF6" w:rsidRDefault="00E54F60" w:rsidP="005F009C">
                  <w:pPr>
                    <w:pStyle w:val="af7"/>
                    <w:framePr w:hSpace="180" w:wrap="around" w:vAnchor="text" w:hAnchor="text" w:x="-289" w:y="1"/>
                    <w:suppressOverlap/>
                    <w:rPr>
                      <w:sz w:val="24"/>
                      <w:szCs w:val="24"/>
                      <w:lang w:eastAsia="en-US"/>
                    </w:rPr>
                  </w:pPr>
                  <w:proofErr w:type="spellStart"/>
                  <w:r w:rsidRPr="00946DF6">
                    <w:rPr>
                      <w:sz w:val="24"/>
                      <w:szCs w:val="24"/>
                      <w:lang w:eastAsia="en-US"/>
                    </w:rPr>
                    <w:t>Количество</w:t>
                  </w:r>
                  <w:proofErr w:type="gramStart"/>
                  <w:r w:rsidRPr="00946DF6">
                    <w:rPr>
                      <w:sz w:val="24"/>
                      <w:szCs w:val="24"/>
                      <w:lang w:eastAsia="en-US"/>
                    </w:rPr>
                    <w:t>,е</w:t>
                  </w:r>
                  <w:proofErr w:type="gramEnd"/>
                  <w:r w:rsidRPr="00946DF6">
                    <w:rPr>
                      <w:sz w:val="24"/>
                      <w:szCs w:val="24"/>
                      <w:lang w:eastAsia="en-US"/>
                    </w:rPr>
                    <w:t>д</w:t>
                  </w:r>
                  <w:proofErr w:type="spellEnd"/>
                  <w:r w:rsidRPr="00946DF6">
                    <w:rPr>
                      <w:sz w:val="24"/>
                      <w:szCs w:val="24"/>
                      <w:lang w:eastAsia="en-US"/>
                    </w:rPr>
                    <w:t>.</w:t>
                  </w:r>
                </w:p>
              </w:tc>
            </w:tr>
            <w:tr w:rsidR="00E54F60" w:rsidRPr="00946DF6" w14:paraId="37ABBB26" w14:textId="77777777" w:rsidTr="00E73BA0">
              <w:trPr>
                <w:trHeight w:val="170"/>
                <w:jc w:val="center"/>
              </w:trPr>
              <w:tc>
                <w:tcPr>
                  <w:tcW w:w="941" w:type="dxa"/>
                  <w:vMerge/>
                  <w:tcBorders>
                    <w:top w:val="single" w:sz="4" w:space="0" w:color="auto"/>
                    <w:left w:val="single" w:sz="4" w:space="0" w:color="auto"/>
                    <w:bottom w:val="single" w:sz="4" w:space="0" w:color="auto"/>
                    <w:right w:val="single" w:sz="4" w:space="0" w:color="auto"/>
                  </w:tcBorders>
                  <w:vAlign w:val="center"/>
                  <w:hideMark/>
                </w:tcPr>
                <w:p w14:paraId="3D79FD01" w14:textId="77777777" w:rsidR="00E54F60" w:rsidRPr="00946DF6" w:rsidRDefault="00E54F60" w:rsidP="005F009C">
                  <w:pPr>
                    <w:pStyle w:val="af7"/>
                    <w:framePr w:hSpace="180" w:wrap="around" w:vAnchor="text" w:hAnchor="text" w:x="-289" w:y="1"/>
                    <w:suppressOverlap/>
                    <w:rPr>
                      <w:sz w:val="24"/>
                      <w:szCs w:val="24"/>
                      <w:lang w:eastAsia="en-US"/>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0BEBF605" w14:textId="77777777" w:rsidR="00E54F60" w:rsidRPr="00946DF6" w:rsidRDefault="00E54F60" w:rsidP="005F009C">
                  <w:pPr>
                    <w:pStyle w:val="af7"/>
                    <w:framePr w:hSpace="180" w:wrap="around" w:vAnchor="text" w:hAnchor="text" w:x="-289" w:y="1"/>
                    <w:suppressOverlap/>
                    <w:rPr>
                      <w:sz w:val="24"/>
                      <w:szCs w:val="24"/>
                      <w:lang w:eastAsia="en-US"/>
                    </w:rPr>
                  </w:pPr>
                </w:p>
              </w:tc>
              <w:tc>
                <w:tcPr>
                  <w:tcW w:w="3455" w:type="dxa"/>
                  <w:vMerge/>
                  <w:tcBorders>
                    <w:top w:val="single" w:sz="4" w:space="0" w:color="auto"/>
                    <w:left w:val="single" w:sz="4" w:space="0" w:color="auto"/>
                    <w:bottom w:val="single" w:sz="4" w:space="0" w:color="auto"/>
                    <w:right w:val="single" w:sz="4" w:space="0" w:color="auto"/>
                  </w:tcBorders>
                  <w:vAlign w:val="center"/>
                  <w:hideMark/>
                </w:tcPr>
                <w:p w14:paraId="7649CB72" w14:textId="77777777" w:rsidR="00E54F60" w:rsidRPr="00946DF6" w:rsidRDefault="00E54F60" w:rsidP="005F009C">
                  <w:pPr>
                    <w:pStyle w:val="af7"/>
                    <w:framePr w:hSpace="180" w:wrap="around" w:vAnchor="text" w:hAnchor="text" w:x="-289" w:y="1"/>
                    <w:suppressOverlap/>
                    <w:rPr>
                      <w:sz w:val="24"/>
                      <w:szCs w:val="24"/>
                      <w:lang w:eastAsia="en-US"/>
                    </w:rPr>
                  </w:pPr>
                </w:p>
              </w:tc>
              <w:tc>
                <w:tcPr>
                  <w:tcW w:w="1360" w:type="dxa"/>
                  <w:vMerge/>
                  <w:tcBorders>
                    <w:top w:val="single" w:sz="4" w:space="0" w:color="auto"/>
                    <w:left w:val="single" w:sz="4" w:space="0" w:color="auto"/>
                    <w:bottom w:val="single" w:sz="4" w:space="0" w:color="auto"/>
                    <w:right w:val="single" w:sz="4" w:space="0" w:color="auto"/>
                  </w:tcBorders>
                  <w:vAlign w:val="center"/>
                  <w:hideMark/>
                </w:tcPr>
                <w:p w14:paraId="080EC602" w14:textId="77777777" w:rsidR="00E54F60" w:rsidRPr="00946DF6" w:rsidRDefault="00E54F60" w:rsidP="005F009C">
                  <w:pPr>
                    <w:pStyle w:val="af7"/>
                    <w:framePr w:hSpace="180" w:wrap="around" w:vAnchor="text" w:hAnchor="text" w:x="-289" w:y="1"/>
                    <w:suppressOverlap/>
                    <w:rPr>
                      <w:sz w:val="24"/>
                      <w:szCs w:val="24"/>
                      <w:lang w:eastAsia="en-US"/>
                    </w:rPr>
                  </w:pPr>
                </w:p>
              </w:tc>
              <w:tc>
                <w:tcPr>
                  <w:tcW w:w="702" w:type="dxa"/>
                  <w:vMerge/>
                  <w:tcBorders>
                    <w:top w:val="single" w:sz="4" w:space="0" w:color="auto"/>
                    <w:left w:val="single" w:sz="4" w:space="0" w:color="auto"/>
                    <w:bottom w:val="single" w:sz="4" w:space="0" w:color="auto"/>
                    <w:right w:val="single" w:sz="4" w:space="0" w:color="auto"/>
                  </w:tcBorders>
                  <w:vAlign w:val="center"/>
                  <w:hideMark/>
                </w:tcPr>
                <w:p w14:paraId="39CEFC4A" w14:textId="77777777" w:rsidR="00E54F60" w:rsidRPr="00946DF6" w:rsidRDefault="00E54F60" w:rsidP="005F009C">
                  <w:pPr>
                    <w:pStyle w:val="af7"/>
                    <w:framePr w:hSpace="180" w:wrap="around" w:vAnchor="text" w:hAnchor="text" w:x="-289" w:y="1"/>
                    <w:suppressOverlap/>
                    <w:rPr>
                      <w:sz w:val="24"/>
                      <w:szCs w:val="24"/>
                      <w:lang w:eastAsia="en-US"/>
                    </w:rPr>
                  </w:pPr>
                </w:p>
              </w:tc>
              <w:tc>
                <w:tcPr>
                  <w:tcW w:w="236" w:type="dxa"/>
                  <w:vAlign w:val="center"/>
                  <w:hideMark/>
                </w:tcPr>
                <w:p w14:paraId="54B17A40" w14:textId="77777777" w:rsidR="00E54F60" w:rsidRPr="00946DF6" w:rsidRDefault="00E54F60" w:rsidP="005F009C">
                  <w:pPr>
                    <w:pStyle w:val="af7"/>
                    <w:framePr w:hSpace="180" w:wrap="around" w:vAnchor="text" w:hAnchor="text" w:x="-289" w:y="1"/>
                    <w:suppressOverlap/>
                    <w:rPr>
                      <w:sz w:val="24"/>
                      <w:szCs w:val="24"/>
                    </w:rPr>
                  </w:pPr>
                </w:p>
              </w:tc>
            </w:tr>
            <w:tr w:rsidR="00E54F60" w:rsidRPr="00946DF6" w14:paraId="123DAD73" w14:textId="77777777" w:rsidTr="00E73BA0">
              <w:trPr>
                <w:trHeight w:val="170"/>
                <w:jc w:val="center"/>
              </w:trPr>
              <w:tc>
                <w:tcPr>
                  <w:tcW w:w="941" w:type="dxa"/>
                  <w:vMerge/>
                  <w:tcBorders>
                    <w:top w:val="single" w:sz="4" w:space="0" w:color="auto"/>
                    <w:left w:val="single" w:sz="4" w:space="0" w:color="auto"/>
                    <w:bottom w:val="single" w:sz="4" w:space="0" w:color="auto"/>
                    <w:right w:val="single" w:sz="4" w:space="0" w:color="auto"/>
                  </w:tcBorders>
                  <w:vAlign w:val="center"/>
                  <w:hideMark/>
                </w:tcPr>
                <w:p w14:paraId="523768BC" w14:textId="77777777" w:rsidR="00E54F60" w:rsidRPr="00946DF6" w:rsidRDefault="00E54F60" w:rsidP="005F009C">
                  <w:pPr>
                    <w:pStyle w:val="af7"/>
                    <w:framePr w:hSpace="180" w:wrap="around" w:vAnchor="text" w:hAnchor="text" w:x="-289" w:y="1"/>
                    <w:suppressOverlap/>
                    <w:rPr>
                      <w:sz w:val="24"/>
                      <w:szCs w:val="24"/>
                      <w:lang w:eastAsia="en-US"/>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32B9DC86" w14:textId="77777777" w:rsidR="00E54F60" w:rsidRPr="00946DF6" w:rsidRDefault="00E54F60" w:rsidP="005F009C">
                  <w:pPr>
                    <w:pStyle w:val="af7"/>
                    <w:framePr w:hSpace="180" w:wrap="around" w:vAnchor="text" w:hAnchor="text" w:x="-289" w:y="1"/>
                    <w:suppressOverlap/>
                    <w:rPr>
                      <w:sz w:val="24"/>
                      <w:szCs w:val="24"/>
                      <w:lang w:eastAsia="en-US"/>
                    </w:rPr>
                  </w:pPr>
                </w:p>
              </w:tc>
              <w:tc>
                <w:tcPr>
                  <w:tcW w:w="3455" w:type="dxa"/>
                  <w:vMerge/>
                  <w:tcBorders>
                    <w:top w:val="single" w:sz="4" w:space="0" w:color="auto"/>
                    <w:left w:val="single" w:sz="4" w:space="0" w:color="auto"/>
                    <w:bottom w:val="single" w:sz="4" w:space="0" w:color="auto"/>
                    <w:right w:val="single" w:sz="4" w:space="0" w:color="auto"/>
                  </w:tcBorders>
                  <w:vAlign w:val="center"/>
                  <w:hideMark/>
                </w:tcPr>
                <w:p w14:paraId="1F4DCD8F" w14:textId="77777777" w:rsidR="00E54F60" w:rsidRPr="00946DF6" w:rsidRDefault="00E54F60" w:rsidP="005F009C">
                  <w:pPr>
                    <w:pStyle w:val="af7"/>
                    <w:framePr w:hSpace="180" w:wrap="around" w:vAnchor="text" w:hAnchor="text" w:x="-289" w:y="1"/>
                    <w:suppressOverlap/>
                    <w:rPr>
                      <w:sz w:val="24"/>
                      <w:szCs w:val="24"/>
                      <w:lang w:eastAsia="en-US"/>
                    </w:rPr>
                  </w:pPr>
                </w:p>
              </w:tc>
              <w:tc>
                <w:tcPr>
                  <w:tcW w:w="1360" w:type="dxa"/>
                  <w:vMerge/>
                  <w:tcBorders>
                    <w:top w:val="single" w:sz="4" w:space="0" w:color="auto"/>
                    <w:left w:val="single" w:sz="4" w:space="0" w:color="auto"/>
                    <w:bottom w:val="single" w:sz="4" w:space="0" w:color="auto"/>
                    <w:right w:val="single" w:sz="4" w:space="0" w:color="auto"/>
                  </w:tcBorders>
                  <w:vAlign w:val="center"/>
                  <w:hideMark/>
                </w:tcPr>
                <w:p w14:paraId="06D3A85E" w14:textId="77777777" w:rsidR="00E54F60" w:rsidRPr="00946DF6" w:rsidRDefault="00E54F60" w:rsidP="005F009C">
                  <w:pPr>
                    <w:pStyle w:val="af7"/>
                    <w:framePr w:hSpace="180" w:wrap="around" w:vAnchor="text" w:hAnchor="text" w:x="-289" w:y="1"/>
                    <w:suppressOverlap/>
                    <w:rPr>
                      <w:sz w:val="24"/>
                      <w:szCs w:val="24"/>
                      <w:lang w:eastAsia="en-US"/>
                    </w:rPr>
                  </w:pPr>
                </w:p>
              </w:tc>
              <w:tc>
                <w:tcPr>
                  <w:tcW w:w="702" w:type="dxa"/>
                  <w:vMerge/>
                  <w:tcBorders>
                    <w:top w:val="single" w:sz="4" w:space="0" w:color="auto"/>
                    <w:left w:val="single" w:sz="4" w:space="0" w:color="auto"/>
                    <w:bottom w:val="single" w:sz="4" w:space="0" w:color="auto"/>
                    <w:right w:val="single" w:sz="4" w:space="0" w:color="auto"/>
                  </w:tcBorders>
                  <w:vAlign w:val="center"/>
                  <w:hideMark/>
                </w:tcPr>
                <w:p w14:paraId="00EEC138" w14:textId="77777777" w:rsidR="00E54F60" w:rsidRPr="00946DF6" w:rsidRDefault="00E54F60" w:rsidP="005F009C">
                  <w:pPr>
                    <w:pStyle w:val="af7"/>
                    <w:framePr w:hSpace="180" w:wrap="around" w:vAnchor="text" w:hAnchor="text" w:x="-289" w:y="1"/>
                    <w:suppressOverlap/>
                    <w:rPr>
                      <w:sz w:val="24"/>
                      <w:szCs w:val="24"/>
                      <w:lang w:eastAsia="en-US"/>
                    </w:rPr>
                  </w:pPr>
                </w:p>
              </w:tc>
              <w:tc>
                <w:tcPr>
                  <w:tcW w:w="236" w:type="dxa"/>
                  <w:vAlign w:val="center"/>
                  <w:hideMark/>
                </w:tcPr>
                <w:p w14:paraId="6277351E" w14:textId="77777777" w:rsidR="00E54F60" w:rsidRPr="00946DF6" w:rsidRDefault="00E54F60" w:rsidP="005F009C">
                  <w:pPr>
                    <w:pStyle w:val="af7"/>
                    <w:framePr w:hSpace="180" w:wrap="around" w:vAnchor="text" w:hAnchor="text" w:x="-289" w:y="1"/>
                    <w:suppressOverlap/>
                    <w:rPr>
                      <w:sz w:val="24"/>
                      <w:szCs w:val="24"/>
                    </w:rPr>
                  </w:pPr>
                </w:p>
              </w:tc>
            </w:tr>
            <w:tr w:rsidR="00E54F60" w:rsidRPr="00946DF6" w14:paraId="2B709B52" w14:textId="77777777" w:rsidTr="00E73BA0">
              <w:trPr>
                <w:trHeight w:val="170"/>
                <w:jc w:val="center"/>
              </w:trPr>
              <w:tc>
                <w:tcPr>
                  <w:tcW w:w="941" w:type="dxa"/>
                  <w:tcBorders>
                    <w:top w:val="nil"/>
                    <w:left w:val="single" w:sz="4" w:space="0" w:color="auto"/>
                    <w:bottom w:val="single" w:sz="4" w:space="0" w:color="auto"/>
                    <w:right w:val="single" w:sz="4" w:space="0" w:color="auto"/>
                  </w:tcBorders>
                  <w:noWrap/>
                  <w:vAlign w:val="center"/>
                  <w:hideMark/>
                </w:tcPr>
                <w:p w14:paraId="6333C2C8" w14:textId="77777777" w:rsidR="00E54F60" w:rsidRPr="00946DF6" w:rsidRDefault="00E54F60" w:rsidP="005F009C">
                  <w:pPr>
                    <w:pStyle w:val="af7"/>
                    <w:framePr w:hSpace="180" w:wrap="around" w:vAnchor="text" w:hAnchor="text" w:x="-289" w:y="1"/>
                    <w:suppressOverlap/>
                    <w:jc w:val="center"/>
                    <w:rPr>
                      <w:sz w:val="24"/>
                      <w:szCs w:val="24"/>
                      <w:lang w:eastAsia="en-US"/>
                    </w:rPr>
                  </w:pPr>
                  <w:r w:rsidRPr="00946DF6">
                    <w:rPr>
                      <w:sz w:val="24"/>
                      <w:szCs w:val="24"/>
                      <w:lang w:eastAsia="en-US"/>
                    </w:rPr>
                    <w:t>1</w:t>
                  </w:r>
                </w:p>
              </w:tc>
              <w:tc>
                <w:tcPr>
                  <w:tcW w:w="851" w:type="dxa"/>
                  <w:tcBorders>
                    <w:top w:val="nil"/>
                    <w:left w:val="nil"/>
                    <w:bottom w:val="single" w:sz="4" w:space="0" w:color="auto"/>
                    <w:right w:val="single" w:sz="4" w:space="0" w:color="auto"/>
                  </w:tcBorders>
                  <w:shd w:val="clear" w:color="auto" w:fill="FFFFFF"/>
                  <w:vAlign w:val="center"/>
                  <w:hideMark/>
                </w:tcPr>
                <w:p w14:paraId="53C460BA" w14:textId="77777777" w:rsidR="00E54F60" w:rsidRPr="00946DF6" w:rsidRDefault="00E54F60" w:rsidP="005F009C">
                  <w:pPr>
                    <w:pStyle w:val="af7"/>
                    <w:framePr w:hSpace="180" w:wrap="around" w:vAnchor="text" w:hAnchor="text" w:x="-289" w:y="1"/>
                    <w:suppressOverlap/>
                    <w:rPr>
                      <w:sz w:val="24"/>
                      <w:szCs w:val="24"/>
                      <w:lang w:eastAsia="en-US"/>
                    </w:rPr>
                  </w:pPr>
                  <w:r w:rsidRPr="00946DF6">
                    <w:rPr>
                      <w:sz w:val="24"/>
                      <w:szCs w:val="24"/>
                      <w:lang w:eastAsia="en-US"/>
                    </w:rPr>
                    <w:t>2</w:t>
                  </w:r>
                </w:p>
              </w:tc>
              <w:tc>
                <w:tcPr>
                  <w:tcW w:w="3455" w:type="dxa"/>
                  <w:tcBorders>
                    <w:top w:val="nil"/>
                    <w:left w:val="nil"/>
                    <w:bottom w:val="single" w:sz="4" w:space="0" w:color="auto"/>
                    <w:right w:val="single" w:sz="4" w:space="0" w:color="auto"/>
                  </w:tcBorders>
                  <w:shd w:val="clear" w:color="auto" w:fill="FFFFFF"/>
                  <w:vAlign w:val="center"/>
                  <w:hideMark/>
                </w:tcPr>
                <w:p w14:paraId="2FBF92E4" w14:textId="77777777" w:rsidR="00E54F60" w:rsidRPr="00946DF6" w:rsidRDefault="00E54F60" w:rsidP="005F009C">
                  <w:pPr>
                    <w:pStyle w:val="af7"/>
                    <w:framePr w:hSpace="180" w:wrap="around" w:vAnchor="text" w:hAnchor="text" w:x="-289" w:y="1"/>
                    <w:suppressOverlap/>
                    <w:rPr>
                      <w:sz w:val="24"/>
                      <w:szCs w:val="24"/>
                      <w:lang w:eastAsia="en-US"/>
                    </w:rPr>
                  </w:pPr>
                  <w:r w:rsidRPr="00946DF6">
                    <w:rPr>
                      <w:sz w:val="24"/>
                      <w:szCs w:val="24"/>
                      <w:lang w:eastAsia="en-US"/>
                    </w:rPr>
                    <w:t>3</w:t>
                  </w:r>
                </w:p>
              </w:tc>
              <w:tc>
                <w:tcPr>
                  <w:tcW w:w="1360" w:type="dxa"/>
                  <w:tcBorders>
                    <w:top w:val="nil"/>
                    <w:left w:val="nil"/>
                    <w:bottom w:val="single" w:sz="4" w:space="0" w:color="auto"/>
                    <w:right w:val="single" w:sz="4" w:space="0" w:color="auto"/>
                  </w:tcBorders>
                  <w:shd w:val="clear" w:color="auto" w:fill="FFFFFF"/>
                  <w:vAlign w:val="center"/>
                  <w:hideMark/>
                </w:tcPr>
                <w:p w14:paraId="63730E11" w14:textId="77777777" w:rsidR="00E54F60" w:rsidRPr="00946DF6" w:rsidRDefault="00E54F60" w:rsidP="005F009C">
                  <w:pPr>
                    <w:pStyle w:val="af7"/>
                    <w:framePr w:hSpace="180" w:wrap="around" w:vAnchor="text" w:hAnchor="text" w:x="-289" w:y="1"/>
                    <w:suppressOverlap/>
                    <w:rPr>
                      <w:sz w:val="24"/>
                      <w:szCs w:val="24"/>
                      <w:lang w:eastAsia="en-US"/>
                    </w:rPr>
                  </w:pPr>
                  <w:r w:rsidRPr="00946DF6">
                    <w:rPr>
                      <w:sz w:val="24"/>
                      <w:szCs w:val="24"/>
                      <w:lang w:eastAsia="en-US"/>
                    </w:rPr>
                    <w:t>4</w:t>
                  </w:r>
                </w:p>
              </w:tc>
              <w:tc>
                <w:tcPr>
                  <w:tcW w:w="702" w:type="dxa"/>
                  <w:tcBorders>
                    <w:top w:val="nil"/>
                    <w:left w:val="nil"/>
                    <w:bottom w:val="single" w:sz="4" w:space="0" w:color="auto"/>
                    <w:right w:val="single" w:sz="4" w:space="0" w:color="auto"/>
                  </w:tcBorders>
                  <w:shd w:val="clear" w:color="auto" w:fill="FFFFFF"/>
                  <w:vAlign w:val="center"/>
                  <w:hideMark/>
                </w:tcPr>
                <w:p w14:paraId="4FEF88D4" w14:textId="77777777" w:rsidR="00E54F60" w:rsidRPr="00946DF6" w:rsidRDefault="00E54F60" w:rsidP="005F009C">
                  <w:pPr>
                    <w:pStyle w:val="af7"/>
                    <w:framePr w:hSpace="180" w:wrap="around" w:vAnchor="text" w:hAnchor="text" w:x="-289" w:y="1"/>
                    <w:suppressOverlap/>
                    <w:rPr>
                      <w:sz w:val="24"/>
                      <w:szCs w:val="24"/>
                      <w:lang w:eastAsia="en-US"/>
                    </w:rPr>
                  </w:pPr>
                  <w:r w:rsidRPr="00946DF6">
                    <w:rPr>
                      <w:sz w:val="24"/>
                      <w:szCs w:val="24"/>
                      <w:lang w:eastAsia="en-US"/>
                    </w:rPr>
                    <w:t>5</w:t>
                  </w:r>
                </w:p>
              </w:tc>
              <w:tc>
                <w:tcPr>
                  <w:tcW w:w="236" w:type="dxa"/>
                  <w:vAlign w:val="center"/>
                  <w:hideMark/>
                </w:tcPr>
                <w:p w14:paraId="33610103" w14:textId="77777777" w:rsidR="00E54F60" w:rsidRPr="00946DF6" w:rsidRDefault="00E54F60" w:rsidP="005F009C">
                  <w:pPr>
                    <w:pStyle w:val="af7"/>
                    <w:framePr w:hSpace="180" w:wrap="around" w:vAnchor="text" w:hAnchor="text" w:x="-289" w:y="1"/>
                    <w:suppressOverlap/>
                    <w:rPr>
                      <w:sz w:val="24"/>
                      <w:szCs w:val="24"/>
                    </w:rPr>
                  </w:pPr>
                </w:p>
              </w:tc>
            </w:tr>
            <w:tr w:rsidR="00E54F60" w:rsidRPr="00946DF6" w14:paraId="23BCA25F" w14:textId="77777777" w:rsidTr="00E73BA0">
              <w:trPr>
                <w:gridAfter w:val="1"/>
                <w:wAfter w:w="236" w:type="dxa"/>
                <w:trHeight w:val="170"/>
                <w:jc w:val="center"/>
              </w:trPr>
              <w:tc>
                <w:tcPr>
                  <w:tcW w:w="941" w:type="dxa"/>
                  <w:tcBorders>
                    <w:top w:val="nil"/>
                    <w:left w:val="single" w:sz="4" w:space="0" w:color="auto"/>
                    <w:bottom w:val="single" w:sz="4" w:space="0" w:color="auto"/>
                    <w:right w:val="single" w:sz="4" w:space="0" w:color="auto"/>
                  </w:tcBorders>
                  <w:noWrap/>
                  <w:vAlign w:val="center"/>
                  <w:hideMark/>
                </w:tcPr>
                <w:p w14:paraId="1A035A5B" w14:textId="77777777" w:rsidR="00E54F60" w:rsidRPr="00946DF6" w:rsidRDefault="00E54F60" w:rsidP="005F009C">
                  <w:pPr>
                    <w:pStyle w:val="af7"/>
                    <w:framePr w:hSpace="180" w:wrap="around" w:vAnchor="text" w:hAnchor="text" w:x="-289" w:y="1"/>
                    <w:suppressOverlap/>
                    <w:jc w:val="center"/>
                    <w:rPr>
                      <w:bCs/>
                      <w:sz w:val="24"/>
                      <w:szCs w:val="24"/>
                    </w:rPr>
                  </w:pPr>
                  <w:r w:rsidRPr="00946DF6">
                    <w:rPr>
                      <w:bCs/>
                      <w:sz w:val="24"/>
                      <w:szCs w:val="24"/>
                    </w:rPr>
                    <w:t>1</w:t>
                  </w:r>
                </w:p>
              </w:tc>
              <w:tc>
                <w:tcPr>
                  <w:tcW w:w="851" w:type="dxa"/>
                  <w:tcBorders>
                    <w:top w:val="nil"/>
                    <w:left w:val="nil"/>
                    <w:bottom w:val="single" w:sz="4" w:space="0" w:color="auto"/>
                    <w:right w:val="single" w:sz="4" w:space="0" w:color="auto"/>
                  </w:tcBorders>
                  <w:vAlign w:val="center"/>
                  <w:hideMark/>
                </w:tcPr>
                <w:p w14:paraId="0DAE0611" w14:textId="77777777" w:rsidR="00E54F60" w:rsidRPr="00946DF6" w:rsidRDefault="00E54F60" w:rsidP="005F009C">
                  <w:pPr>
                    <w:pStyle w:val="af7"/>
                    <w:framePr w:hSpace="180" w:wrap="around" w:vAnchor="text" w:hAnchor="text" w:x="-289" w:y="1"/>
                    <w:suppressOverlap/>
                    <w:rPr>
                      <w:bCs/>
                      <w:sz w:val="24"/>
                      <w:szCs w:val="24"/>
                    </w:rPr>
                  </w:pPr>
                  <w:r w:rsidRPr="00946DF6">
                    <w:rPr>
                      <w:bCs/>
                      <w:sz w:val="24"/>
                      <w:szCs w:val="24"/>
                    </w:rPr>
                    <w:t>2058</w:t>
                  </w:r>
                </w:p>
              </w:tc>
              <w:tc>
                <w:tcPr>
                  <w:tcW w:w="3455" w:type="dxa"/>
                  <w:tcBorders>
                    <w:top w:val="nil"/>
                    <w:left w:val="single" w:sz="8" w:space="0" w:color="auto"/>
                    <w:bottom w:val="single" w:sz="4" w:space="0" w:color="auto"/>
                    <w:right w:val="single" w:sz="4" w:space="0" w:color="auto"/>
                  </w:tcBorders>
                  <w:vAlign w:val="center"/>
                  <w:hideMark/>
                </w:tcPr>
                <w:p w14:paraId="682B65B5" w14:textId="77777777" w:rsidR="00E54F60" w:rsidRPr="00946DF6" w:rsidRDefault="00E54F60" w:rsidP="005F009C">
                  <w:pPr>
                    <w:pStyle w:val="af7"/>
                    <w:framePr w:hSpace="180" w:wrap="around" w:vAnchor="text" w:hAnchor="text" w:x="-289" w:y="1"/>
                    <w:suppressOverlap/>
                    <w:rPr>
                      <w:bCs/>
                      <w:sz w:val="24"/>
                      <w:szCs w:val="24"/>
                    </w:rPr>
                  </w:pPr>
                  <w:r w:rsidRPr="00946DF6">
                    <w:rPr>
                      <w:bCs/>
                      <w:sz w:val="24"/>
                      <w:szCs w:val="24"/>
                    </w:rPr>
                    <w:t>Лифт ЛЧМ 100</w:t>
                  </w:r>
                </w:p>
              </w:tc>
              <w:tc>
                <w:tcPr>
                  <w:tcW w:w="1360" w:type="dxa"/>
                  <w:tcBorders>
                    <w:top w:val="nil"/>
                    <w:left w:val="nil"/>
                    <w:bottom w:val="single" w:sz="4" w:space="0" w:color="993300"/>
                    <w:right w:val="single" w:sz="4" w:space="0" w:color="993300"/>
                  </w:tcBorders>
                  <w:vAlign w:val="center"/>
                  <w:hideMark/>
                </w:tcPr>
                <w:p w14:paraId="63E9BF0C" w14:textId="77777777" w:rsidR="00E54F60" w:rsidRPr="00946DF6" w:rsidRDefault="00E54F60" w:rsidP="005F009C">
                  <w:pPr>
                    <w:pStyle w:val="af7"/>
                    <w:framePr w:hSpace="180" w:wrap="around" w:vAnchor="text" w:hAnchor="text" w:x="-289" w:y="1"/>
                    <w:suppressOverlap/>
                    <w:rPr>
                      <w:bCs/>
                      <w:sz w:val="24"/>
                      <w:szCs w:val="24"/>
                    </w:rPr>
                  </w:pPr>
                  <w:r w:rsidRPr="00946DF6">
                    <w:rPr>
                      <w:bCs/>
                      <w:sz w:val="24"/>
                      <w:szCs w:val="24"/>
                    </w:rPr>
                    <w:t>март 1986</w:t>
                  </w:r>
                </w:p>
              </w:tc>
              <w:tc>
                <w:tcPr>
                  <w:tcW w:w="702" w:type="dxa"/>
                  <w:tcBorders>
                    <w:top w:val="nil"/>
                    <w:left w:val="nil"/>
                    <w:bottom w:val="single" w:sz="4" w:space="0" w:color="auto"/>
                    <w:right w:val="single" w:sz="4" w:space="0" w:color="auto"/>
                  </w:tcBorders>
                  <w:noWrap/>
                  <w:vAlign w:val="center"/>
                  <w:hideMark/>
                </w:tcPr>
                <w:p w14:paraId="19531796" w14:textId="77777777" w:rsidR="00E54F60" w:rsidRPr="00946DF6" w:rsidRDefault="00E54F60" w:rsidP="005F009C">
                  <w:pPr>
                    <w:pStyle w:val="af7"/>
                    <w:framePr w:hSpace="180" w:wrap="around" w:vAnchor="text" w:hAnchor="text" w:x="-289" w:y="1"/>
                    <w:suppressOverlap/>
                    <w:jc w:val="center"/>
                    <w:rPr>
                      <w:bCs/>
                      <w:sz w:val="24"/>
                      <w:szCs w:val="24"/>
                    </w:rPr>
                  </w:pPr>
                  <w:r w:rsidRPr="00946DF6">
                    <w:rPr>
                      <w:bCs/>
                      <w:sz w:val="24"/>
                      <w:szCs w:val="24"/>
                    </w:rPr>
                    <w:t>1</w:t>
                  </w:r>
                </w:p>
              </w:tc>
            </w:tr>
            <w:tr w:rsidR="00E54F60" w:rsidRPr="00946DF6" w14:paraId="1DD85CD4" w14:textId="77777777" w:rsidTr="00E73BA0">
              <w:trPr>
                <w:gridAfter w:val="1"/>
                <w:wAfter w:w="236" w:type="dxa"/>
                <w:trHeight w:val="170"/>
                <w:jc w:val="center"/>
              </w:trPr>
              <w:tc>
                <w:tcPr>
                  <w:tcW w:w="941" w:type="dxa"/>
                  <w:tcBorders>
                    <w:top w:val="nil"/>
                    <w:left w:val="single" w:sz="4" w:space="0" w:color="auto"/>
                    <w:bottom w:val="single" w:sz="4" w:space="0" w:color="auto"/>
                    <w:right w:val="single" w:sz="4" w:space="0" w:color="auto"/>
                  </w:tcBorders>
                  <w:noWrap/>
                  <w:vAlign w:val="center"/>
                  <w:hideMark/>
                </w:tcPr>
                <w:p w14:paraId="16ADD7ED" w14:textId="77777777" w:rsidR="00E54F60" w:rsidRPr="00946DF6" w:rsidRDefault="00E54F60" w:rsidP="005F009C">
                  <w:pPr>
                    <w:pStyle w:val="af7"/>
                    <w:framePr w:hSpace="180" w:wrap="around" w:vAnchor="text" w:hAnchor="text" w:x="-289" w:y="1"/>
                    <w:suppressOverlap/>
                    <w:jc w:val="center"/>
                    <w:rPr>
                      <w:bCs/>
                      <w:sz w:val="24"/>
                      <w:szCs w:val="24"/>
                    </w:rPr>
                  </w:pPr>
                  <w:r w:rsidRPr="00946DF6">
                    <w:rPr>
                      <w:bCs/>
                      <w:sz w:val="24"/>
                      <w:szCs w:val="24"/>
                    </w:rPr>
                    <w:t>2</w:t>
                  </w:r>
                </w:p>
              </w:tc>
              <w:tc>
                <w:tcPr>
                  <w:tcW w:w="851" w:type="dxa"/>
                  <w:tcBorders>
                    <w:top w:val="nil"/>
                    <w:left w:val="nil"/>
                    <w:bottom w:val="single" w:sz="4" w:space="0" w:color="auto"/>
                    <w:right w:val="single" w:sz="4" w:space="0" w:color="auto"/>
                  </w:tcBorders>
                  <w:vAlign w:val="center"/>
                  <w:hideMark/>
                </w:tcPr>
                <w:p w14:paraId="26416887" w14:textId="77777777" w:rsidR="00E54F60" w:rsidRPr="00946DF6" w:rsidRDefault="00E54F60" w:rsidP="005F009C">
                  <w:pPr>
                    <w:pStyle w:val="af7"/>
                    <w:framePr w:hSpace="180" w:wrap="around" w:vAnchor="text" w:hAnchor="text" w:x="-289" w:y="1"/>
                    <w:suppressOverlap/>
                    <w:rPr>
                      <w:bCs/>
                      <w:sz w:val="24"/>
                      <w:szCs w:val="24"/>
                    </w:rPr>
                  </w:pPr>
                  <w:r w:rsidRPr="00946DF6">
                    <w:rPr>
                      <w:bCs/>
                      <w:sz w:val="24"/>
                      <w:szCs w:val="24"/>
                    </w:rPr>
                    <w:t>2059</w:t>
                  </w:r>
                </w:p>
              </w:tc>
              <w:tc>
                <w:tcPr>
                  <w:tcW w:w="3455" w:type="dxa"/>
                  <w:tcBorders>
                    <w:top w:val="nil"/>
                    <w:left w:val="single" w:sz="8" w:space="0" w:color="auto"/>
                    <w:bottom w:val="single" w:sz="4" w:space="0" w:color="auto"/>
                    <w:right w:val="single" w:sz="4" w:space="0" w:color="auto"/>
                  </w:tcBorders>
                  <w:vAlign w:val="center"/>
                  <w:hideMark/>
                </w:tcPr>
                <w:p w14:paraId="3653DD2F" w14:textId="77777777" w:rsidR="00E54F60" w:rsidRPr="00946DF6" w:rsidRDefault="00E54F60" w:rsidP="005F009C">
                  <w:pPr>
                    <w:pStyle w:val="af7"/>
                    <w:framePr w:hSpace="180" w:wrap="around" w:vAnchor="text" w:hAnchor="text" w:x="-289" w:y="1"/>
                    <w:suppressOverlap/>
                    <w:rPr>
                      <w:bCs/>
                      <w:sz w:val="24"/>
                      <w:szCs w:val="24"/>
                    </w:rPr>
                  </w:pPr>
                  <w:r w:rsidRPr="00946DF6">
                    <w:rPr>
                      <w:bCs/>
                      <w:sz w:val="24"/>
                      <w:szCs w:val="24"/>
                    </w:rPr>
                    <w:t>Лифт ЛЧМ 100</w:t>
                  </w:r>
                </w:p>
              </w:tc>
              <w:tc>
                <w:tcPr>
                  <w:tcW w:w="1360" w:type="dxa"/>
                  <w:tcBorders>
                    <w:top w:val="nil"/>
                    <w:left w:val="nil"/>
                    <w:bottom w:val="single" w:sz="4" w:space="0" w:color="993300"/>
                    <w:right w:val="single" w:sz="4" w:space="0" w:color="993300"/>
                  </w:tcBorders>
                  <w:vAlign w:val="center"/>
                  <w:hideMark/>
                </w:tcPr>
                <w:p w14:paraId="4A591B41" w14:textId="77777777" w:rsidR="00E54F60" w:rsidRPr="00946DF6" w:rsidRDefault="00E54F60" w:rsidP="005F009C">
                  <w:pPr>
                    <w:pStyle w:val="af7"/>
                    <w:framePr w:hSpace="180" w:wrap="around" w:vAnchor="text" w:hAnchor="text" w:x="-289" w:y="1"/>
                    <w:suppressOverlap/>
                    <w:rPr>
                      <w:bCs/>
                      <w:sz w:val="24"/>
                      <w:szCs w:val="24"/>
                    </w:rPr>
                  </w:pPr>
                  <w:r w:rsidRPr="00946DF6">
                    <w:rPr>
                      <w:bCs/>
                      <w:sz w:val="24"/>
                      <w:szCs w:val="24"/>
                    </w:rPr>
                    <w:t>март 1986</w:t>
                  </w:r>
                </w:p>
              </w:tc>
              <w:tc>
                <w:tcPr>
                  <w:tcW w:w="702" w:type="dxa"/>
                  <w:tcBorders>
                    <w:top w:val="nil"/>
                    <w:left w:val="nil"/>
                    <w:bottom w:val="single" w:sz="4" w:space="0" w:color="auto"/>
                    <w:right w:val="single" w:sz="4" w:space="0" w:color="auto"/>
                  </w:tcBorders>
                  <w:noWrap/>
                  <w:vAlign w:val="center"/>
                  <w:hideMark/>
                </w:tcPr>
                <w:p w14:paraId="57777BE1" w14:textId="77777777" w:rsidR="00E54F60" w:rsidRPr="00946DF6" w:rsidRDefault="00E54F60" w:rsidP="005F009C">
                  <w:pPr>
                    <w:pStyle w:val="af7"/>
                    <w:framePr w:hSpace="180" w:wrap="around" w:vAnchor="text" w:hAnchor="text" w:x="-289" w:y="1"/>
                    <w:suppressOverlap/>
                    <w:jc w:val="center"/>
                    <w:rPr>
                      <w:bCs/>
                      <w:sz w:val="24"/>
                      <w:szCs w:val="24"/>
                    </w:rPr>
                  </w:pPr>
                  <w:r w:rsidRPr="00946DF6">
                    <w:rPr>
                      <w:bCs/>
                      <w:sz w:val="24"/>
                      <w:szCs w:val="24"/>
                    </w:rPr>
                    <w:t>1</w:t>
                  </w:r>
                </w:p>
              </w:tc>
            </w:tr>
            <w:tr w:rsidR="00E54F60" w:rsidRPr="00946DF6" w14:paraId="08DC9102" w14:textId="77777777" w:rsidTr="00E73BA0">
              <w:trPr>
                <w:gridAfter w:val="1"/>
                <w:wAfter w:w="236" w:type="dxa"/>
                <w:trHeight w:val="170"/>
                <w:jc w:val="center"/>
              </w:trPr>
              <w:tc>
                <w:tcPr>
                  <w:tcW w:w="941" w:type="dxa"/>
                  <w:tcBorders>
                    <w:top w:val="nil"/>
                    <w:left w:val="single" w:sz="4" w:space="0" w:color="auto"/>
                    <w:bottom w:val="single" w:sz="4" w:space="0" w:color="auto"/>
                    <w:right w:val="single" w:sz="4" w:space="0" w:color="auto"/>
                  </w:tcBorders>
                  <w:noWrap/>
                  <w:vAlign w:val="center"/>
                  <w:hideMark/>
                </w:tcPr>
                <w:p w14:paraId="106DEEAF" w14:textId="77777777" w:rsidR="00E54F60" w:rsidRPr="00946DF6" w:rsidRDefault="00E54F60" w:rsidP="005F009C">
                  <w:pPr>
                    <w:pStyle w:val="af7"/>
                    <w:framePr w:hSpace="180" w:wrap="around" w:vAnchor="text" w:hAnchor="text" w:x="-289" w:y="1"/>
                    <w:suppressOverlap/>
                    <w:jc w:val="center"/>
                    <w:rPr>
                      <w:bCs/>
                      <w:sz w:val="24"/>
                      <w:szCs w:val="24"/>
                    </w:rPr>
                  </w:pPr>
                  <w:r w:rsidRPr="00946DF6">
                    <w:rPr>
                      <w:bCs/>
                      <w:sz w:val="24"/>
                      <w:szCs w:val="24"/>
                    </w:rPr>
                    <w:t>3</w:t>
                  </w:r>
                </w:p>
              </w:tc>
              <w:tc>
                <w:tcPr>
                  <w:tcW w:w="851" w:type="dxa"/>
                  <w:tcBorders>
                    <w:top w:val="nil"/>
                    <w:left w:val="nil"/>
                    <w:bottom w:val="single" w:sz="4" w:space="0" w:color="auto"/>
                    <w:right w:val="single" w:sz="4" w:space="0" w:color="auto"/>
                  </w:tcBorders>
                  <w:vAlign w:val="center"/>
                  <w:hideMark/>
                </w:tcPr>
                <w:p w14:paraId="646A75DB" w14:textId="77777777" w:rsidR="00E54F60" w:rsidRPr="00946DF6" w:rsidRDefault="00E54F60" w:rsidP="005F009C">
                  <w:pPr>
                    <w:pStyle w:val="af7"/>
                    <w:framePr w:hSpace="180" w:wrap="around" w:vAnchor="text" w:hAnchor="text" w:x="-289" w:y="1"/>
                    <w:suppressOverlap/>
                    <w:rPr>
                      <w:bCs/>
                      <w:sz w:val="24"/>
                      <w:szCs w:val="24"/>
                    </w:rPr>
                  </w:pPr>
                  <w:r w:rsidRPr="00946DF6">
                    <w:rPr>
                      <w:bCs/>
                      <w:sz w:val="24"/>
                      <w:szCs w:val="24"/>
                    </w:rPr>
                    <w:t>2060</w:t>
                  </w:r>
                </w:p>
              </w:tc>
              <w:tc>
                <w:tcPr>
                  <w:tcW w:w="3455" w:type="dxa"/>
                  <w:tcBorders>
                    <w:top w:val="nil"/>
                    <w:left w:val="single" w:sz="8" w:space="0" w:color="auto"/>
                    <w:bottom w:val="single" w:sz="4" w:space="0" w:color="auto"/>
                    <w:right w:val="single" w:sz="4" w:space="0" w:color="auto"/>
                  </w:tcBorders>
                  <w:vAlign w:val="center"/>
                  <w:hideMark/>
                </w:tcPr>
                <w:p w14:paraId="63383AEF" w14:textId="77777777" w:rsidR="00E54F60" w:rsidRPr="00946DF6" w:rsidRDefault="00E54F60" w:rsidP="005F009C">
                  <w:pPr>
                    <w:pStyle w:val="af7"/>
                    <w:framePr w:hSpace="180" w:wrap="around" w:vAnchor="text" w:hAnchor="text" w:x="-289" w:y="1"/>
                    <w:suppressOverlap/>
                    <w:rPr>
                      <w:bCs/>
                      <w:sz w:val="24"/>
                      <w:szCs w:val="24"/>
                    </w:rPr>
                  </w:pPr>
                  <w:r w:rsidRPr="00946DF6">
                    <w:rPr>
                      <w:bCs/>
                      <w:sz w:val="24"/>
                      <w:szCs w:val="24"/>
                    </w:rPr>
                    <w:t>Лифт ЛЧМ 100</w:t>
                  </w:r>
                </w:p>
              </w:tc>
              <w:tc>
                <w:tcPr>
                  <w:tcW w:w="1360" w:type="dxa"/>
                  <w:tcBorders>
                    <w:top w:val="nil"/>
                    <w:left w:val="nil"/>
                    <w:bottom w:val="single" w:sz="4" w:space="0" w:color="993300"/>
                    <w:right w:val="single" w:sz="4" w:space="0" w:color="993300"/>
                  </w:tcBorders>
                  <w:vAlign w:val="center"/>
                  <w:hideMark/>
                </w:tcPr>
                <w:p w14:paraId="7F39BDA2" w14:textId="77777777" w:rsidR="00E54F60" w:rsidRPr="00946DF6" w:rsidRDefault="00E54F60" w:rsidP="005F009C">
                  <w:pPr>
                    <w:pStyle w:val="af7"/>
                    <w:framePr w:hSpace="180" w:wrap="around" w:vAnchor="text" w:hAnchor="text" w:x="-289" w:y="1"/>
                    <w:suppressOverlap/>
                    <w:rPr>
                      <w:bCs/>
                      <w:sz w:val="24"/>
                      <w:szCs w:val="24"/>
                    </w:rPr>
                  </w:pPr>
                  <w:r w:rsidRPr="00946DF6">
                    <w:rPr>
                      <w:bCs/>
                      <w:sz w:val="24"/>
                      <w:szCs w:val="24"/>
                    </w:rPr>
                    <w:t>март 1986</w:t>
                  </w:r>
                </w:p>
              </w:tc>
              <w:tc>
                <w:tcPr>
                  <w:tcW w:w="702" w:type="dxa"/>
                  <w:tcBorders>
                    <w:top w:val="nil"/>
                    <w:left w:val="nil"/>
                    <w:bottom w:val="single" w:sz="4" w:space="0" w:color="auto"/>
                    <w:right w:val="single" w:sz="4" w:space="0" w:color="auto"/>
                  </w:tcBorders>
                  <w:noWrap/>
                  <w:vAlign w:val="center"/>
                  <w:hideMark/>
                </w:tcPr>
                <w:p w14:paraId="652CF5BF" w14:textId="77777777" w:rsidR="00E54F60" w:rsidRPr="00946DF6" w:rsidRDefault="00E54F60" w:rsidP="005F009C">
                  <w:pPr>
                    <w:pStyle w:val="af7"/>
                    <w:framePr w:hSpace="180" w:wrap="around" w:vAnchor="text" w:hAnchor="text" w:x="-289" w:y="1"/>
                    <w:suppressOverlap/>
                    <w:jc w:val="center"/>
                    <w:rPr>
                      <w:bCs/>
                      <w:sz w:val="24"/>
                      <w:szCs w:val="24"/>
                    </w:rPr>
                  </w:pPr>
                  <w:r w:rsidRPr="00946DF6">
                    <w:rPr>
                      <w:bCs/>
                      <w:sz w:val="24"/>
                      <w:szCs w:val="24"/>
                    </w:rPr>
                    <w:t>1</w:t>
                  </w:r>
                </w:p>
              </w:tc>
            </w:tr>
            <w:tr w:rsidR="00E54F60" w:rsidRPr="00946DF6" w14:paraId="0D7046DE" w14:textId="77777777" w:rsidTr="00E73BA0">
              <w:trPr>
                <w:gridAfter w:val="1"/>
                <w:wAfter w:w="236" w:type="dxa"/>
                <w:trHeight w:val="170"/>
                <w:jc w:val="center"/>
              </w:trPr>
              <w:tc>
                <w:tcPr>
                  <w:tcW w:w="941" w:type="dxa"/>
                  <w:tcBorders>
                    <w:top w:val="nil"/>
                    <w:left w:val="single" w:sz="4" w:space="0" w:color="auto"/>
                    <w:bottom w:val="single" w:sz="4" w:space="0" w:color="auto"/>
                    <w:right w:val="single" w:sz="4" w:space="0" w:color="auto"/>
                  </w:tcBorders>
                  <w:noWrap/>
                  <w:vAlign w:val="center"/>
                  <w:hideMark/>
                </w:tcPr>
                <w:p w14:paraId="10B3AD6E" w14:textId="77777777" w:rsidR="00E54F60" w:rsidRPr="00946DF6" w:rsidRDefault="00E54F60" w:rsidP="005F009C">
                  <w:pPr>
                    <w:pStyle w:val="af7"/>
                    <w:framePr w:hSpace="180" w:wrap="around" w:vAnchor="text" w:hAnchor="text" w:x="-289" w:y="1"/>
                    <w:suppressOverlap/>
                    <w:jc w:val="center"/>
                    <w:rPr>
                      <w:bCs/>
                      <w:sz w:val="24"/>
                      <w:szCs w:val="24"/>
                    </w:rPr>
                  </w:pPr>
                  <w:r w:rsidRPr="00946DF6">
                    <w:rPr>
                      <w:bCs/>
                      <w:sz w:val="24"/>
                      <w:szCs w:val="24"/>
                    </w:rPr>
                    <w:t>4</w:t>
                  </w:r>
                </w:p>
              </w:tc>
              <w:tc>
                <w:tcPr>
                  <w:tcW w:w="851" w:type="dxa"/>
                  <w:tcBorders>
                    <w:top w:val="nil"/>
                    <w:left w:val="nil"/>
                    <w:bottom w:val="single" w:sz="4" w:space="0" w:color="auto"/>
                    <w:right w:val="single" w:sz="4" w:space="0" w:color="auto"/>
                  </w:tcBorders>
                  <w:vAlign w:val="center"/>
                  <w:hideMark/>
                </w:tcPr>
                <w:p w14:paraId="5811152C" w14:textId="77777777" w:rsidR="00E54F60" w:rsidRPr="00946DF6" w:rsidRDefault="00E54F60" w:rsidP="005F009C">
                  <w:pPr>
                    <w:pStyle w:val="af7"/>
                    <w:framePr w:hSpace="180" w:wrap="around" w:vAnchor="text" w:hAnchor="text" w:x="-289" w:y="1"/>
                    <w:suppressOverlap/>
                    <w:rPr>
                      <w:bCs/>
                      <w:sz w:val="24"/>
                      <w:szCs w:val="24"/>
                    </w:rPr>
                  </w:pPr>
                  <w:r w:rsidRPr="00946DF6">
                    <w:rPr>
                      <w:bCs/>
                      <w:sz w:val="24"/>
                      <w:szCs w:val="24"/>
                    </w:rPr>
                    <w:t>2061</w:t>
                  </w:r>
                </w:p>
              </w:tc>
              <w:tc>
                <w:tcPr>
                  <w:tcW w:w="3455" w:type="dxa"/>
                  <w:tcBorders>
                    <w:top w:val="nil"/>
                    <w:left w:val="single" w:sz="8" w:space="0" w:color="auto"/>
                    <w:bottom w:val="single" w:sz="4" w:space="0" w:color="auto"/>
                    <w:right w:val="single" w:sz="4" w:space="0" w:color="auto"/>
                  </w:tcBorders>
                  <w:vAlign w:val="center"/>
                  <w:hideMark/>
                </w:tcPr>
                <w:p w14:paraId="22662C60" w14:textId="77777777" w:rsidR="00E54F60" w:rsidRPr="00946DF6" w:rsidRDefault="00E54F60" w:rsidP="005F009C">
                  <w:pPr>
                    <w:pStyle w:val="af7"/>
                    <w:framePr w:hSpace="180" w:wrap="around" w:vAnchor="text" w:hAnchor="text" w:x="-289" w:y="1"/>
                    <w:suppressOverlap/>
                    <w:rPr>
                      <w:bCs/>
                      <w:sz w:val="24"/>
                      <w:szCs w:val="24"/>
                    </w:rPr>
                  </w:pPr>
                  <w:r w:rsidRPr="00946DF6">
                    <w:rPr>
                      <w:bCs/>
                      <w:sz w:val="24"/>
                      <w:szCs w:val="24"/>
                    </w:rPr>
                    <w:t>Лифт ЛЧМ 100</w:t>
                  </w:r>
                </w:p>
              </w:tc>
              <w:tc>
                <w:tcPr>
                  <w:tcW w:w="1360" w:type="dxa"/>
                  <w:tcBorders>
                    <w:top w:val="nil"/>
                    <w:left w:val="nil"/>
                    <w:bottom w:val="single" w:sz="4" w:space="0" w:color="993300"/>
                    <w:right w:val="single" w:sz="4" w:space="0" w:color="993300"/>
                  </w:tcBorders>
                  <w:vAlign w:val="center"/>
                  <w:hideMark/>
                </w:tcPr>
                <w:p w14:paraId="44C12E39" w14:textId="77777777" w:rsidR="00E54F60" w:rsidRPr="00946DF6" w:rsidRDefault="00E54F60" w:rsidP="005F009C">
                  <w:pPr>
                    <w:pStyle w:val="af7"/>
                    <w:framePr w:hSpace="180" w:wrap="around" w:vAnchor="text" w:hAnchor="text" w:x="-289" w:y="1"/>
                    <w:suppressOverlap/>
                    <w:rPr>
                      <w:bCs/>
                      <w:sz w:val="24"/>
                      <w:szCs w:val="24"/>
                    </w:rPr>
                  </w:pPr>
                  <w:r w:rsidRPr="00946DF6">
                    <w:rPr>
                      <w:bCs/>
                      <w:sz w:val="24"/>
                      <w:szCs w:val="24"/>
                    </w:rPr>
                    <w:t>март 1986</w:t>
                  </w:r>
                </w:p>
              </w:tc>
              <w:tc>
                <w:tcPr>
                  <w:tcW w:w="702" w:type="dxa"/>
                  <w:tcBorders>
                    <w:top w:val="nil"/>
                    <w:left w:val="nil"/>
                    <w:bottom w:val="single" w:sz="4" w:space="0" w:color="auto"/>
                    <w:right w:val="single" w:sz="4" w:space="0" w:color="auto"/>
                  </w:tcBorders>
                  <w:noWrap/>
                  <w:vAlign w:val="center"/>
                  <w:hideMark/>
                </w:tcPr>
                <w:p w14:paraId="42172842" w14:textId="77777777" w:rsidR="00E54F60" w:rsidRPr="00946DF6" w:rsidRDefault="00E54F60" w:rsidP="005F009C">
                  <w:pPr>
                    <w:pStyle w:val="af7"/>
                    <w:framePr w:hSpace="180" w:wrap="around" w:vAnchor="text" w:hAnchor="text" w:x="-289" w:y="1"/>
                    <w:suppressOverlap/>
                    <w:jc w:val="center"/>
                    <w:rPr>
                      <w:bCs/>
                      <w:sz w:val="24"/>
                      <w:szCs w:val="24"/>
                    </w:rPr>
                  </w:pPr>
                  <w:r w:rsidRPr="00946DF6">
                    <w:rPr>
                      <w:bCs/>
                      <w:sz w:val="24"/>
                      <w:szCs w:val="24"/>
                    </w:rPr>
                    <w:t>1</w:t>
                  </w:r>
                </w:p>
              </w:tc>
            </w:tr>
            <w:tr w:rsidR="00E54F60" w:rsidRPr="00946DF6" w14:paraId="1DC7FF9A" w14:textId="77777777" w:rsidTr="00E73BA0">
              <w:trPr>
                <w:gridAfter w:val="1"/>
                <w:wAfter w:w="236" w:type="dxa"/>
                <w:trHeight w:val="170"/>
                <w:jc w:val="center"/>
              </w:trPr>
              <w:tc>
                <w:tcPr>
                  <w:tcW w:w="941" w:type="dxa"/>
                  <w:tcBorders>
                    <w:top w:val="nil"/>
                    <w:left w:val="single" w:sz="4" w:space="0" w:color="auto"/>
                    <w:bottom w:val="single" w:sz="4" w:space="0" w:color="auto"/>
                    <w:right w:val="single" w:sz="4" w:space="0" w:color="auto"/>
                  </w:tcBorders>
                  <w:noWrap/>
                  <w:vAlign w:val="center"/>
                  <w:hideMark/>
                </w:tcPr>
                <w:p w14:paraId="275B72CA" w14:textId="77777777" w:rsidR="00E54F60" w:rsidRPr="00946DF6" w:rsidRDefault="00E54F60" w:rsidP="005F009C">
                  <w:pPr>
                    <w:pStyle w:val="af7"/>
                    <w:framePr w:hSpace="180" w:wrap="around" w:vAnchor="text" w:hAnchor="text" w:x="-289" w:y="1"/>
                    <w:suppressOverlap/>
                    <w:jc w:val="center"/>
                    <w:rPr>
                      <w:bCs/>
                      <w:sz w:val="24"/>
                      <w:szCs w:val="24"/>
                    </w:rPr>
                  </w:pPr>
                  <w:r w:rsidRPr="00946DF6">
                    <w:rPr>
                      <w:bCs/>
                      <w:sz w:val="24"/>
                      <w:szCs w:val="24"/>
                    </w:rPr>
                    <w:t>5</w:t>
                  </w:r>
                </w:p>
              </w:tc>
              <w:tc>
                <w:tcPr>
                  <w:tcW w:w="851" w:type="dxa"/>
                  <w:tcBorders>
                    <w:top w:val="nil"/>
                    <w:left w:val="nil"/>
                    <w:bottom w:val="single" w:sz="4" w:space="0" w:color="auto"/>
                    <w:right w:val="single" w:sz="4" w:space="0" w:color="auto"/>
                  </w:tcBorders>
                  <w:vAlign w:val="center"/>
                  <w:hideMark/>
                </w:tcPr>
                <w:p w14:paraId="7A4F7570" w14:textId="77777777" w:rsidR="00E54F60" w:rsidRPr="00946DF6" w:rsidRDefault="00E54F60" w:rsidP="005F009C">
                  <w:pPr>
                    <w:pStyle w:val="af7"/>
                    <w:framePr w:hSpace="180" w:wrap="around" w:vAnchor="text" w:hAnchor="text" w:x="-289" w:y="1"/>
                    <w:suppressOverlap/>
                    <w:rPr>
                      <w:bCs/>
                      <w:sz w:val="24"/>
                      <w:szCs w:val="24"/>
                    </w:rPr>
                  </w:pPr>
                  <w:r w:rsidRPr="00946DF6">
                    <w:rPr>
                      <w:bCs/>
                      <w:sz w:val="24"/>
                      <w:szCs w:val="24"/>
                    </w:rPr>
                    <w:t>2553</w:t>
                  </w:r>
                </w:p>
              </w:tc>
              <w:tc>
                <w:tcPr>
                  <w:tcW w:w="3455" w:type="dxa"/>
                  <w:tcBorders>
                    <w:top w:val="nil"/>
                    <w:left w:val="single" w:sz="8" w:space="0" w:color="auto"/>
                    <w:bottom w:val="single" w:sz="4" w:space="0" w:color="auto"/>
                    <w:right w:val="single" w:sz="4" w:space="0" w:color="auto"/>
                  </w:tcBorders>
                  <w:vAlign w:val="center"/>
                  <w:hideMark/>
                </w:tcPr>
                <w:p w14:paraId="55594385" w14:textId="77777777" w:rsidR="00E54F60" w:rsidRPr="00946DF6" w:rsidRDefault="00E54F60" w:rsidP="005F009C">
                  <w:pPr>
                    <w:pStyle w:val="af7"/>
                    <w:framePr w:hSpace="180" w:wrap="around" w:vAnchor="text" w:hAnchor="text" w:x="-289" w:y="1"/>
                    <w:suppressOverlap/>
                    <w:rPr>
                      <w:bCs/>
                      <w:sz w:val="24"/>
                      <w:szCs w:val="24"/>
                    </w:rPr>
                  </w:pPr>
                  <w:r w:rsidRPr="00946DF6">
                    <w:rPr>
                      <w:bCs/>
                      <w:sz w:val="24"/>
                      <w:szCs w:val="24"/>
                    </w:rPr>
                    <w:t>Охранно-</w:t>
                  </w:r>
                  <w:proofErr w:type="spellStart"/>
                  <w:r w:rsidRPr="00946DF6">
                    <w:rPr>
                      <w:bCs/>
                      <w:sz w:val="24"/>
                      <w:szCs w:val="24"/>
                    </w:rPr>
                    <w:t>пож</w:t>
                  </w:r>
                  <w:proofErr w:type="spellEnd"/>
                  <w:r w:rsidRPr="00946DF6">
                    <w:rPr>
                      <w:bCs/>
                      <w:sz w:val="24"/>
                      <w:szCs w:val="24"/>
                    </w:rPr>
                    <w:t>. сигнализация</w:t>
                  </w:r>
                </w:p>
              </w:tc>
              <w:tc>
                <w:tcPr>
                  <w:tcW w:w="1360" w:type="dxa"/>
                  <w:tcBorders>
                    <w:top w:val="nil"/>
                    <w:left w:val="nil"/>
                    <w:bottom w:val="single" w:sz="4" w:space="0" w:color="993300"/>
                    <w:right w:val="single" w:sz="4" w:space="0" w:color="993300"/>
                  </w:tcBorders>
                  <w:vAlign w:val="center"/>
                  <w:hideMark/>
                </w:tcPr>
                <w:p w14:paraId="5C802CA4" w14:textId="77777777" w:rsidR="00E54F60" w:rsidRPr="00946DF6" w:rsidRDefault="00E54F60" w:rsidP="005F009C">
                  <w:pPr>
                    <w:pStyle w:val="af7"/>
                    <w:framePr w:hSpace="180" w:wrap="around" w:vAnchor="text" w:hAnchor="text" w:x="-289" w:y="1"/>
                    <w:suppressOverlap/>
                    <w:rPr>
                      <w:bCs/>
                      <w:sz w:val="24"/>
                      <w:szCs w:val="24"/>
                    </w:rPr>
                  </w:pPr>
                  <w:r w:rsidRPr="00946DF6">
                    <w:rPr>
                      <w:bCs/>
                      <w:sz w:val="24"/>
                      <w:szCs w:val="24"/>
                    </w:rPr>
                    <w:t>сентябрь 1999</w:t>
                  </w:r>
                </w:p>
              </w:tc>
              <w:tc>
                <w:tcPr>
                  <w:tcW w:w="702" w:type="dxa"/>
                  <w:tcBorders>
                    <w:top w:val="nil"/>
                    <w:left w:val="nil"/>
                    <w:bottom w:val="single" w:sz="4" w:space="0" w:color="auto"/>
                    <w:right w:val="single" w:sz="4" w:space="0" w:color="auto"/>
                  </w:tcBorders>
                  <w:noWrap/>
                  <w:vAlign w:val="center"/>
                  <w:hideMark/>
                </w:tcPr>
                <w:p w14:paraId="3C3D7BED" w14:textId="77777777" w:rsidR="00E54F60" w:rsidRPr="00946DF6" w:rsidRDefault="00E54F60" w:rsidP="005F009C">
                  <w:pPr>
                    <w:pStyle w:val="af7"/>
                    <w:framePr w:hSpace="180" w:wrap="around" w:vAnchor="text" w:hAnchor="text" w:x="-289" w:y="1"/>
                    <w:suppressOverlap/>
                    <w:jc w:val="center"/>
                    <w:rPr>
                      <w:bCs/>
                      <w:sz w:val="24"/>
                      <w:szCs w:val="24"/>
                    </w:rPr>
                  </w:pPr>
                  <w:r w:rsidRPr="00946DF6">
                    <w:rPr>
                      <w:bCs/>
                      <w:sz w:val="24"/>
                      <w:szCs w:val="24"/>
                    </w:rPr>
                    <w:t>1</w:t>
                  </w:r>
                </w:p>
              </w:tc>
            </w:tr>
            <w:tr w:rsidR="00E54F60" w:rsidRPr="00946DF6" w14:paraId="0321B032" w14:textId="77777777" w:rsidTr="00E73BA0">
              <w:trPr>
                <w:gridAfter w:val="1"/>
                <w:wAfter w:w="236" w:type="dxa"/>
                <w:trHeight w:val="170"/>
                <w:jc w:val="center"/>
              </w:trPr>
              <w:tc>
                <w:tcPr>
                  <w:tcW w:w="941" w:type="dxa"/>
                  <w:tcBorders>
                    <w:top w:val="nil"/>
                    <w:left w:val="single" w:sz="4" w:space="0" w:color="auto"/>
                    <w:bottom w:val="single" w:sz="4" w:space="0" w:color="auto"/>
                    <w:right w:val="single" w:sz="4" w:space="0" w:color="auto"/>
                  </w:tcBorders>
                  <w:noWrap/>
                  <w:vAlign w:val="center"/>
                  <w:hideMark/>
                </w:tcPr>
                <w:p w14:paraId="1CA57BE2" w14:textId="77777777" w:rsidR="00E54F60" w:rsidRPr="00946DF6" w:rsidRDefault="00E54F60" w:rsidP="005F009C">
                  <w:pPr>
                    <w:pStyle w:val="af7"/>
                    <w:framePr w:hSpace="180" w:wrap="around" w:vAnchor="text" w:hAnchor="text" w:x="-289" w:y="1"/>
                    <w:suppressOverlap/>
                    <w:jc w:val="center"/>
                    <w:rPr>
                      <w:bCs/>
                      <w:sz w:val="24"/>
                      <w:szCs w:val="24"/>
                    </w:rPr>
                  </w:pPr>
                  <w:r w:rsidRPr="00946DF6">
                    <w:rPr>
                      <w:bCs/>
                      <w:sz w:val="24"/>
                      <w:szCs w:val="24"/>
                    </w:rPr>
                    <w:t>6</w:t>
                  </w:r>
                </w:p>
              </w:tc>
              <w:tc>
                <w:tcPr>
                  <w:tcW w:w="851" w:type="dxa"/>
                  <w:tcBorders>
                    <w:top w:val="nil"/>
                    <w:left w:val="nil"/>
                    <w:bottom w:val="single" w:sz="4" w:space="0" w:color="auto"/>
                    <w:right w:val="single" w:sz="4" w:space="0" w:color="auto"/>
                  </w:tcBorders>
                  <w:vAlign w:val="center"/>
                  <w:hideMark/>
                </w:tcPr>
                <w:p w14:paraId="138E44C7" w14:textId="77777777" w:rsidR="00E54F60" w:rsidRPr="00946DF6" w:rsidRDefault="00E54F60" w:rsidP="005F009C">
                  <w:pPr>
                    <w:pStyle w:val="af7"/>
                    <w:framePr w:hSpace="180" w:wrap="around" w:vAnchor="text" w:hAnchor="text" w:x="-289" w:y="1"/>
                    <w:suppressOverlap/>
                    <w:rPr>
                      <w:bCs/>
                      <w:sz w:val="24"/>
                      <w:szCs w:val="24"/>
                    </w:rPr>
                  </w:pPr>
                  <w:r w:rsidRPr="00946DF6">
                    <w:rPr>
                      <w:bCs/>
                      <w:sz w:val="24"/>
                      <w:szCs w:val="24"/>
                    </w:rPr>
                    <w:t>2829</w:t>
                  </w:r>
                </w:p>
              </w:tc>
              <w:tc>
                <w:tcPr>
                  <w:tcW w:w="3455" w:type="dxa"/>
                  <w:tcBorders>
                    <w:top w:val="nil"/>
                    <w:left w:val="single" w:sz="8" w:space="0" w:color="auto"/>
                    <w:bottom w:val="single" w:sz="4" w:space="0" w:color="auto"/>
                    <w:right w:val="single" w:sz="4" w:space="0" w:color="auto"/>
                  </w:tcBorders>
                  <w:vAlign w:val="center"/>
                  <w:hideMark/>
                </w:tcPr>
                <w:p w14:paraId="53F13832" w14:textId="77777777" w:rsidR="00E54F60" w:rsidRPr="00946DF6" w:rsidRDefault="00E54F60" w:rsidP="005F009C">
                  <w:pPr>
                    <w:pStyle w:val="af7"/>
                    <w:framePr w:hSpace="180" w:wrap="around" w:vAnchor="text" w:hAnchor="text" w:x="-289" w:y="1"/>
                    <w:suppressOverlap/>
                    <w:rPr>
                      <w:bCs/>
                      <w:sz w:val="24"/>
                      <w:szCs w:val="24"/>
                    </w:rPr>
                  </w:pPr>
                  <w:r w:rsidRPr="00946DF6">
                    <w:rPr>
                      <w:bCs/>
                      <w:sz w:val="24"/>
                      <w:szCs w:val="24"/>
                    </w:rPr>
                    <w:t>Охранно-</w:t>
                  </w:r>
                  <w:proofErr w:type="spellStart"/>
                  <w:r w:rsidRPr="00946DF6">
                    <w:rPr>
                      <w:bCs/>
                      <w:sz w:val="24"/>
                      <w:szCs w:val="24"/>
                    </w:rPr>
                    <w:t>пож</w:t>
                  </w:r>
                  <w:proofErr w:type="spellEnd"/>
                  <w:r w:rsidRPr="00946DF6">
                    <w:rPr>
                      <w:bCs/>
                      <w:sz w:val="24"/>
                      <w:szCs w:val="24"/>
                    </w:rPr>
                    <w:t>. сигнализация</w:t>
                  </w:r>
                </w:p>
              </w:tc>
              <w:tc>
                <w:tcPr>
                  <w:tcW w:w="1360" w:type="dxa"/>
                  <w:tcBorders>
                    <w:top w:val="nil"/>
                    <w:left w:val="nil"/>
                    <w:bottom w:val="single" w:sz="4" w:space="0" w:color="993300"/>
                    <w:right w:val="single" w:sz="4" w:space="0" w:color="993300"/>
                  </w:tcBorders>
                  <w:vAlign w:val="center"/>
                  <w:hideMark/>
                </w:tcPr>
                <w:p w14:paraId="6805AEF4" w14:textId="77777777" w:rsidR="00E54F60" w:rsidRPr="00946DF6" w:rsidRDefault="00E54F60" w:rsidP="005F009C">
                  <w:pPr>
                    <w:pStyle w:val="af7"/>
                    <w:framePr w:hSpace="180" w:wrap="around" w:vAnchor="text" w:hAnchor="text" w:x="-289" w:y="1"/>
                    <w:suppressOverlap/>
                    <w:rPr>
                      <w:bCs/>
                      <w:sz w:val="24"/>
                      <w:szCs w:val="24"/>
                    </w:rPr>
                  </w:pPr>
                  <w:r w:rsidRPr="00946DF6">
                    <w:rPr>
                      <w:bCs/>
                      <w:sz w:val="24"/>
                      <w:szCs w:val="24"/>
                    </w:rPr>
                    <w:t>апрель 2000</w:t>
                  </w:r>
                </w:p>
              </w:tc>
              <w:tc>
                <w:tcPr>
                  <w:tcW w:w="702" w:type="dxa"/>
                  <w:tcBorders>
                    <w:top w:val="nil"/>
                    <w:left w:val="nil"/>
                    <w:bottom w:val="single" w:sz="4" w:space="0" w:color="auto"/>
                    <w:right w:val="single" w:sz="4" w:space="0" w:color="auto"/>
                  </w:tcBorders>
                  <w:noWrap/>
                  <w:vAlign w:val="center"/>
                  <w:hideMark/>
                </w:tcPr>
                <w:p w14:paraId="3D15A9D9" w14:textId="77777777" w:rsidR="00E54F60" w:rsidRPr="00946DF6" w:rsidRDefault="00E54F60" w:rsidP="005F009C">
                  <w:pPr>
                    <w:pStyle w:val="af7"/>
                    <w:framePr w:hSpace="180" w:wrap="around" w:vAnchor="text" w:hAnchor="text" w:x="-289" w:y="1"/>
                    <w:suppressOverlap/>
                    <w:jc w:val="center"/>
                    <w:rPr>
                      <w:bCs/>
                      <w:sz w:val="24"/>
                      <w:szCs w:val="24"/>
                    </w:rPr>
                  </w:pPr>
                  <w:r w:rsidRPr="00946DF6">
                    <w:rPr>
                      <w:bCs/>
                      <w:sz w:val="24"/>
                      <w:szCs w:val="24"/>
                    </w:rPr>
                    <w:t>1</w:t>
                  </w:r>
                </w:p>
              </w:tc>
            </w:tr>
            <w:tr w:rsidR="00E54F60" w:rsidRPr="00946DF6" w14:paraId="14E7EA36" w14:textId="77777777" w:rsidTr="00E73BA0">
              <w:trPr>
                <w:gridAfter w:val="1"/>
                <w:wAfter w:w="236" w:type="dxa"/>
                <w:trHeight w:val="170"/>
                <w:jc w:val="center"/>
              </w:trPr>
              <w:tc>
                <w:tcPr>
                  <w:tcW w:w="941" w:type="dxa"/>
                  <w:tcBorders>
                    <w:top w:val="nil"/>
                    <w:left w:val="single" w:sz="4" w:space="0" w:color="auto"/>
                    <w:bottom w:val="single" w:sz="4" w:space="0" w:color="auto"/>
                    <w:right w:val="single" w:sz="4" w:space="0" w:color="auto"/>
                  </w:tcBorders>
                  <w:noWrap/>
                  <w:vAlign w:val="center"/>
                  <w:hideMark/>
                </w:tcPr>
                <w:p w14:paraId="3E7110C8" w14:textId="77777777" w:rsidR="00E54F60" w:rsidRPr="00946DF6" w:rsidRDefault="00E54F60" w:rsidP="005F009C">
                  <w:pPr>
                    <w:pStyle w:val="af7"/>
                    <w:framePr w:hSpace="180" w:wrap="around" w:vAnchor="text" w:hAnchor="text" w:x="-289" w:y="1"/>
                    <w:suppressOverlap/>
                    <w:jc w:val="center"/>
                    <w:rPr>
                      <w:bCs/>
                      <w:sz w:val="24"/>
                      <w:szCs w:val="24"/>
                    </w:rPr>
                  </w:pPr>
                  <w:r w:rsidRPr="00946DF6">
                    <w:rPr>
                      <w:bCs/>
                      <w:sz w:val="24"/>
                      <w:szCs w:val="24"/>
                    </w:rPr>
                    <w:t>7</w:t>
                  </w:r>
                </w:p>
              </w:tc>
              <w:tc>
                <w:tcPr>
                  <w:tcW w:w="851" w:type="dxa"/>
                  <w:tcBorders>
                    <w:top w:val="nil"/>
                    <w:left w:val="nil"/>
                    <w:bottom w:val="single" w:sz="4" w:space="0" w:color="auto"/>
                    <w:right w:val="single" w:sz="4" w:space="0" w:color="auto"/>
                  </w:tcBorders>
                  <w:vAlign w:val="center"/>
                  <w:hideMark/>
                </w:tcPr>
                <w:p w14:paraId="129D9F5B" w14:textId="77777777" w:rsidR="00E54F60" w:rsidRPr="00946DF6" w:rsidRDefault="00E54F60" w:rsidP="005F009C">
                  <w:pPr>
                    <w:pStyle w:val="af7"/>
                    <w:framePr w:hSpace="180" w:wrap="around" w:vAnchor="text" w:hAnchor="text" w:x="-289" w:y="1"/>
                    <w:suppressOverlap/>
                    <w:rPr>
                      <w:bCs/>
                      <w:sz w:val="24"/>
                      <w:szCs w:val="24"/>
                    </w:rPr>
                  </w:pPr>
                  <w:r w:rsidRPr="00946DF6">
                    <w:rPr>
                      <w:bCs/>
                      <w:sz w:val="24"/>
                      <w:szCs w:val="24"/>
                    </w:rPr>
                    <w:t>2830</w:t>
                  </w:r>
                </w:p>
              </w:tc>
              <w:tc>
                <w:tcPr>
                  <w:tcW w:w="3455" w:type="dxa"/>
                  <w:tcBorders>
                    <w:top w:val="nil"/>
                    <w:left w:val="single" w:sz="8" w:space="0" w:color="auto"/>
                    <w:bottom w:val="single" w:sz="4" w:space="0" w:color="auto"/>
                    <w:right w:val="single" w:sz="4" w:space="0" w:color="auto"/>
                  </w:tcBorders>
                  <w:vAlign w:val="center"/>
                  <w:hideMark/>
                </w:tcPr>
                <w:p w14:paraId="43F7103E" w14:textId="77777777" w:rsidR="00E54F60" w:rsidRPr="00946DF6" w:rsidRDefault="00E54F60" w:rsidP="005F009C">
                  <w:pPr>
                    <w:pStyle w:val="af7"/>
                    <w:framePr w:hSpace="180" w:wrap="around" w:vAnchor="text" w:hAnchor="text" w:x="-289" w:y="1"/>
                    <w:suppressOverlap/>
                    <w:rPr>
                      <w:bCs/>
                      <w:sz w:val="24"/>
                      <w:szCs w:val="24"/>
                    </w:rPr>
                  </w:pPr>
                  <w:r w:rsidRPr="00946DF6">
                    <w:rPr>
                      <w:bCs/>
                      <w:sz w:val="24"/>
                      <w:szCs w:val="24"/>
                    </w:rPr>
                    <w:t>Охранно-</w:t>
                  </w:r>
                  <w:proofErr w:type="spellStart"/>
                  <w:r w:rsidRPr="00946DF6">
                    <w:rPr>
                      <w:bCs/>
                      <w:sz w:val="24"/>
                      <w:szCs w:val="24"/>
                    </w:rPr>
                    <w:t>пож</w:t>
                  </w:r>
                  <w:proofErr w:type="spellEnd"/>
                  <w:r w:rsidRPr="00946DF6">
                    <w:rPr>
                      <w:bCs/>
                      <w:sz w:val="24"/>
                      <w:szCs w:val="24"/>
                    </w:rPr>
                    <w:t>. сигнализация</w:t>
                  </w:r>
                </w:p>
              </w:tc>
              <w:tc>
                <w:tcPr>
                  <w:tcW w:w="1360" w:type="dxa"/>
                  <w:tcBorders>
                    <w:top w:val="nil"/>
                    <w:left w:val="nil"/>
                    <w:bottom w:val="single" w:sz="4" w:space="0" w:color="auto"/>
                    <w:right w:val="single" w:sz="4" w:space="0" w:color="993300"/>
                  </w:tcBorders>
                  <w:vAlign w:val="center"/>
                  <w:hideMark/>
                </w:tcPr>
                <w:p w14:paraId="7836FE7A" w14:textId="77777777" w:rsidR="00E54F60" w:rsidRPr="00946DF6" w:rsidRDefault="00E54F60" w:rsidP="005F009C">
                  <w:pPr>
                    <w:pStyle w:val="af7"/>
                    <w:framePr w:hSpace="180" w:wrap="around" w:vAnchor="text" w:hAnchor="text" w:x="-289" w:y="1"/>
                    <w:suppressOverlap/>
                    <w:rPr>
                      <w:bCs/>
                      <w:sz w:val="24"/>
                      <w:szCs w:val="24"/>
                    </w:rPr>
                  </w:pPr>
                  <w:r w:rsidRPr="00946DF6">
                    <w:rPr>
                      <w:bCs/>
                      <w:sz w:val="24"/>
                      <w:szCs w:val="24"/>
                    </w:rPr>
                    <w:t>апрель 2000</w:t>
                  </w:r>
                </w:p>
              </w:tc>
              <w:tc>
                <w:tcPr>
                  <w:tcW w:w="702" w:type="dxa"/>
                  <w:tcBorders>
                    <w:top w:val="nil"/>
                    <w:left w:val="nil"/>
                    <w:bottom w:val="single" w:sz="4" w:space="0" w:color="auto"/>
                    <w:right w:val="single" w:sz="4" w:space="0" w:color="auto"/>
                  </w:tcBorders>
                  <w:noWrap/>
                  <w:vAlign w:val="center"/>
                  <w:hideMark/>
                </w:tcPr>
                <w:p w14:paraId="70CD73FF" w14:textId="77777777" w:rsidR="00E54F60" w:rsidRPr="00946DF6" w:rsidRDefault="00E54F60" w:rsidP="005F009C">
                  <w:pPr>
                    <w:pStyle w:val="af7"/>
                    <w:framePr w:hSpace="180" w:wrap="around" w:vAnchor="text" w:hAnchor="text" w:x="-289" w:y="1"/>
                    <w:suppressOverlap/>
                    <w:jc w:val="center"/>
                    <w:rPr>
                      <w:bCs/>
                      <w:sz w:val="24"/>
                      <w:szCs w:val="24"/>
                    </w:rPr>
                  </w:pPr>
                  <w:r w:rsidRPr="00946DF6">
                    <w:rPr>
                      <w:bCs/>
                      <w:sz w:val="24"/>
                      <w:szCs w:val="24"/>
                    </w:rPr>
                    <w:t>1</w:t>
                  </w:r>
                </w:p>
              </w:tc>
            </w:tr>
            <w:tr w:rsidR="00E54F60" w:rsidRPr="00946DF6" w14:paraId="3A961CAE" w14:textId="77777777" w:rsidTr="00E73BA0">
              <w:trPr>
                <w:gridAfter w:val="1"/>
                <w:wAfter w:w="236" w:type="dxa"/>
                <w:trHeight w:val="170"/>
                <w:jc w:val="center"/>
              </w:trPr>
              <w:tc>
                <w:tcPr>
                  <w:tcW w:w="941" w:type="dxa"/>
                  <w:tcBorders>
                    <w:top w:val="single" w:sz="4" w:space="0" w:color="auto"/>
                    <w:left w:val="single" w:sz="4" w:space="0" w:color="auto"/>
                    <w:bottom w:val="single" w:sz="4" w:space="0" w:color="auto"/>
                    <w:right w:val="single" w:sz="4" w:space="0" w:color="auto"/>
                  </w:tcBorders>
                  <w:noWrap/>
                  <w:vAlign w:val="center"/>
                  <w:hideMark/>
                </w:tcPr>
                <w:p w14:paraId="2010D4BD" w14:textId="77777777" w:rsidR="00E54F60" w:rsidRPr="00946DF6" w:rsidRDefault="00E54F60" w:rsidP="005F009C">
                  <w:pPr>
                    <w:pStyle w:val="af7"/>
                    <w:framePr w:hSpace="180" w:wrap="around" w:vAnchor="text" w:hAnchor="text" w:x="-289" w:y="1"/>
                    <w:suppressOverlap/>
                    <w:jc w:val="center"/>
                    <w:rPr>
                      <w:bCs/>
                      <w:sz w:val="24"/>
                      <w:szCs w:val="24"/>
                    </w:rPr>
                  </w:pPr>
                  <w:r w:rsidRPr="00946DF6">
                    <w:rPr>
                      <w:bCs/>
                      <w:sz w:val="24"/>
                      <w:szCs w:val="24"/>
                    </w:rPr>
                    <w:t>8</w:t>
                  </w:r>
                </w:p>
              </w:tc>
              <w:tc>
                <w:tcPr>
                  <w:tcW w:w="851" w:type="dxa"/>
                  <w:tcBorders>
                    <w:top w:val="single" w:sz="4" w:space="0" w:color="auto"/>
                    <w:left w:val="single" w:sz="4" w:space="0" w:color="auto"/>
                    <w:bottom w:val="single" w:sz="4" w:space="0" w:color="auto"/>
                    <w:right w:val="single" w:sz="4" w:space="0" w:color="auto"/>
                  </w:tcBorders>
                  <w:vAlign w:val="center"/>
                  <w:hideMark/>
                </w:tcPr>
                <w:p w14:paraId="40BE1633" w14:textId="77777777" w:rsidR="00E54F60" w:rsidRPr="00946DF6" w:rsidRDefault="00E54F60" w:rsidP="005F009C">
                  <w:pPr>
                    <w:pStyle w:val="af7"/>
                    <w:framePr w:hSpace="180" w:wrap="around" w:vAnchor="text" w:hAnchor="text" w:x="-289" w:y="1"/>
                    <w:suppressOverlap/>
                    <w:rPr>
                      <w:bCs/>
                      <w:sz w:val="24"/>
                      <w:szCs w:val="24"/>
                    </w:rPr>
                  </w:pPr>
                  <w:r w:rsidRPr="00946DF6">
                    <w:rPr>
                      <w:bCs/>
                      <w:sz w:val="24"/>
                      <w:szCs w:val="24"/>
                    </w:rPr>
                    <w:t>2816</w:t>
                  </w:r>
                </w:p>
              </w:tc>
              <w:tc>
                <w:tcPr>
                  <w:tcW w:w="3455" w:type="dxa"/>
                  <w:tcBorders>
                    <w:top w:val="single" w:sz="4" w:space="0" w:color="auto"/>
                    <w:left w:val="single" w:sz="4" w:space="0" w:color="auto"/>
                    <w:bottom w:val="single" w:sz="4" w:space="0" w:color="auto"/>
                    <w:right w:val="single" w:sz="4" w:space="0" w:color="auto"/>
                  </w:tcBorders>
                  <w:vAlign w:val="center"/>
                  <w:hideMark/>
                </w:tcPr>
                <w:p w14:paraId="57667D90" w14:textId="77777777" w:rsidR="00E54F60" w:rsidRPr="00946DF6" w:rsidRDefault="00E54F60" w:rsidP="005F009C">
                  <w:pPr>
                    <w:pStyle w:val="af7"/>
                    <w:framePr w:hSpace="180" w:wrap="around" w:vAnchor="text" w:hAnchor="text" w:x="-289" w:y="1"/>
                    <w:suppressOverlap/>
                    <w:rPr>
                      <w:bCs/>
                      <w:sz w:val="24"/>
                      <w:szCs w:val="24"/>
                    </w:rPr>
                  </w:pPr>
                  <w:r w:rsidRPr="00946DF6">
                    <w:rPr>
                      <w:bCs/>
                      <w:sz w:val="24"/>
                      <w:szCs w:val="24"/>
                    </w:rPr>
                    <w:t xml:space="preserve">Щиток </w:t>
                  </w:r>
                  <w:proofErr w:type="spellStart"/>
                  <w:r w:rsidRPr="00946DF6">
                    <w:rPr>
                      <w:bCs/>
                      <w:sz w:val="24"/>
                      <w:szCs w:val="24"/>
                    </w:rPr>
                    <w:t>освет</w:t>
                  </w:r>
                  <w:proofErr w:type="spellEnd"/>
                  <w:r w:rsidRPr="00946DF6">
                    <w:rPr>
                      <w:bCs/>
                      <w:sz w:val="24"/>
                      <w:szCs w:val="24"/>
                    </w:rPr>
                    <w:t>. ОЩВ-12</w:t>
                  </w:r>
                </w:p>
              </w:tc>
              <w:tc>
                <w:tcPr>
                  <w:tcW w:w="1360" w:type="dxa"/>
                  <w:tcBorders>
                    <w:top w:val="single" w:sz="4" w:space="0" w:color="auto"/>
                    <w:left w:val="single" w:sz="4" w:space="0" w:color="auto"/>
                    <w:bottom w:val="single" w:sz="4" w:space="0" w:color="auto"/>
                    <w:right w:val="single" w:sz="4" w:space="0" w:color="auto"/>
                  </w:tcBorders>
                  <w:vAlign w:val="center"/>
                  <w:hideMark/>
                </w:tcPr>
                <w:p w14:paraId="11EBF1C1" w14:textId="77777777" w:rsidR="00E54F60" w:rsidRPr="00946DF6" w:rsidRDefault="00E54F60" w:rsidP="005F009C">
                  <w:pPr>
                    <w:pStyle w:val="af7"/>
                    <w:framePr w:hSpace="180" w:wrap="around" w:vAnchor="text" w:hAnchor="text" w:x="-289" w:y="1"/>
                    <w:suppressOverlap/>
                    <w:rPr>
                      <w:bCs/>
                      <w:sz w:val="24"/>
                      <w:szCs w:val="24"/>
                    </w:rPr>
                  </w:pPr>
                  <w:r w:rsidRPr="00946DF6">
                    <w:rPr>
                      <w:bCs/>
                      <w:sz w:val="24"/>
                      <w:szCs w:val="24"/>
                    </w:rPr>
                    <w:t>март 2000</w:t>
                  </w:r>
                </w:p>
              </w:tc>
              <w:tc>
                <w:tcPr>
                  <w:tcW w:w="702" w:type="dxa"/>
                  <w:tcBorders>
                    <w:top w:val="single" w:sz="4" w:space="0" w:color="auto"/>
                    <w:left w:val="single" w:sz="4" w:space="0" w:color="auto"/>
                    <w:bottom w:val="single" w:sz="4" w:space="0" w:color="auto"/>
                    <w:right w:val="single" w:sz="4" w:space="0" w:color="auto"/>
                  </w:tcBorders>
                  <w:noWrap/>
                  <w:vAlign w:val="center"/>
                  <w:hideMark/>
                </w:tcPr>
                <w:p w14:paraId="23A636EE" w14:textId="77777777" w:rsidR="00E54F60" w:rsidRPr="00946DF6" w:rsidRDefault="00E54F60" w:rsidP="005F009C">
                  <w:pPr>
                    <w:pStyle w:val="af7"/>
                    <w:framePr w:hSpace="180" w:wrap="around" w:vAnchor="text" w:hAnchor="text" w:x="-289" w:y="1"/>
                    <w:suppressOverlap/>
                    <w:jc w:val="center"/>
                    <w:rPr>
                      <w:bCs/>
                      <w:sz w:val="24"/>
                      <w:szCs w:val="24"/>
                    </w:rPr>
                  </w:pPr>
                  <w:r w:rsidRPr="00946DF6">
                    <w:rPr>
                      <w:bCs/>
                      <w:sz w:val="24"/>
                      <w:szCs w:val="24"/>
                    </w:rPr>
                    <w:t>1</w:t>
                  </w:r>
                </w:p>
              </w:tc>
            </w:tr>
            <w:tr w:rsidR="00E54F60" w:rsidRPr="00946DF6" w14:paraId="6D8E1012" w14:textId="77777777" w:rsidTr="00E73BA0">
              <w:trPr>
                <w:gridAfter w:val="1"/>
                <w:wAfter w:w="236" w:type="dxa"/>
                <w:trHeight w:val="170"/>
                <w:jc w:val="center"/>
              </w:trPr>
              <w:tc>
                <w:tcPr>
                  <w:tcW w:w="941" w:type="dxa"/>
                  <w:tcBorders>
                    <w:top w:val="single" w:sz="4" w:space="0" w:color="auto"/>
                    <w:left w:val="single" w:sz="4" w:space="0" w:color="auto"/>
                    <w:bottom w:val="single" w:sz="4" w:space="0" w:color="auto"/>
                    <w:right w:val="single" w:sz="4" w:space="0" w:color="auto"/>
                  </w:tcBorders>
                  <w:noWrap/>
                  <w:vAlign w:val="center"/>
                  <w:hideMark/>
                </w:tcPr>
                <w:p w14:paraId="2BD71F58" w14:textId="77777777" w:rsidR="00E54F60" w:rsidRPr="00946DF6" w:rsidRDefault="00E54F60" w:rsidP="005F009C">
                  <w:pPr>
                    <w:pStyle w:val="af7"/>
                    <w:framePr w:hSpace="180" w:wrap="around" w:vAnchor="text" w:hAnchor="text" w:x="-289" w:y="1"/>
                    <w:suppressOverlap/>
                    <w:jc w:val="center"/>
                    <w:rPr>
                      <w:bCs/>
                      <w:sz w:val="24"/>
                      <w:szCs w:val="24"/>
                    </w:rPr>
                  </w:pPr>
                  <w:r w:rsidRPr="00946DF6">
                    <w:rPr>
                      <w:bCs/>
                      <w:sz w:val="24"/>
                      <w:szCs w:val="24"/>
                    </w:rPr>
                    <w:t>9</w:t>
                  </w:r>
                </w:p>
              </w:tc>
              <w:tc>
                <w:tcPr>
                  <w:tcW w:w="851" w:type="dxa"/>
                  <w:tcBorders>
                    <w:top w:val="single" w:sz="4" w:space="0" w:color="auto"/>
                    <w:left w:val="single" w:sz="4" w:space="0" w:color="auto"/>
                    <w:bottom w:val="single" w:sz="4" w:space="0" w:color="auto"/>
                    <w:right w:val="single" w:sz="4" w:space="0" w:color="auto"/>
                  </w:tcBorders>
                  <w:vAlign w:val="center"/>
                  <w:hideMark/>
                </w:tcPr>
                <w:p w14:paraId="76DA4E87" w14:textId="77777777" w:rsidR="00E54F60" w:rsidRPr="00946DF6" w:rsidRDefault="00E54F60" w:rsidP="005F009C">
                  <w:pPr>
                    <w:pStyle w:val="af7"/>
                    <w:framePr w:hSpace="180" w:wrap="around" w:vAnchor="text" w:hAnchor="text" w:x="-289" w:y="1"/>
                    <w:suppressOverlap/>
                    <w:rPr>
                      <w:bCs/>
                      <w:sz w:val="24"/>
                      <w:szCs w:val="24"/>
                    </w:rPr>
                  </w:pPr>
                  <w:r w:rsidRPr="00946DF6">
                    <w:rPr>
                      <w:bCs/>
                      <w:sz w:val="24"/>
                      <w:szCs w:val="24"/>
                    </w:rPr>
                    <w:t>2817</w:t>
                  </w:r>
                </w:p>
              </w:tc>
              <w:tc>
                <w:tcPr>
                  <w:tcW w:w="3455" w:type="dxa"/>
                  <w:tcBorders>
                    <w:top w:val="single" w:sz="4" w:space="0" w:color="auto"/>
                    <w:left w:val="single" w:sz="4" w:space="0" w:color="auto"/>
                    <w:bottom w:val="single" w:sz="4" w:space="0" w:color="auto"/>
                    <w:right w:val="single" w:sz="4" w:space="0" w:color="auto"/>
                  </w:tcBorders>
                  <w:vAlign w:val="center"/>
                  <w:hideMark/>
                </w:tcPr>
                <w:p w14:paraId="30038FE6" w14:textId="77777777" w:rsidR="00E54F60" w:rsidRPr="00946DF6" w:rsidRDefault="00E54F60" w:rsidP="005F009C">
                  <w:pPr>
                    <w:pStyle w:val="af7"/>
                    <w:framePr w:hSpace="180" w:wrap="around" w:vAnchor="text" w:hAnchor="text" w:x="-289" w:y="1"/>
                    <w:suppressOverlap/>
                    <w:rPr>
                      <w:bCs/>
                      <w:sz w:val="24"/>
                      <w:szCs w:val="24"/>
                    </w:rPr>
                  </w:pPr>
                  <w:r w:rsidRPr="00946DF6">
                    <w:rPr>
                      <w:bCs/>
                      <w:sz w:val="24"/>
                      <w:szCs w:val="24"/>
                    </w:rPr>
                    <w:t>Щиток силовой ПР-11 (ЩС-2)</w:t>
                  </w:r>
                </w:p>
              </w:tc>
              <w:tc>
                <w:tcPr>
                  <w:tcW w:w="1360" w:type="dxa"/>
                  <w:tcBorders>
                    <w:top w:val="single" w:sz="4" w:space="0" w:color="auto"/>
                    <w:left w:val="single" w:sz="4" w:space="0" w:color="auto"/>
                    <w:bottom w:val="single" w:sz="4" w:space="0" w:color="auto"/>
                    <w:right w:val="single" w:sz="4" w:space="0" w:color="auto"/>
                  </w:tcBorders>
                  <w:vAlign w:val="center"/>
                  <w:hideMark/>
                </w:tcPr>
                <w:p w14:paraId="13B431F7" w14:textId="77777777" w:rsidR="00E54F60" w:rsidRPr="00946DF6" w:rsidRDefault="00E54F60" w:rsidP="005F009C">
                  <w:pPr>
                    <w:pStyle w:val="af7"/>
                    <w:framePr w:hSpace="180" w:wrap="around" w:vAnchor="text" w:hAnchor="text" w:x="-289" w:y="1"/>
                    <w:suppressOverlap/>
                    <w:rPr>
                      <w:bCs/>
                      <w:sz w:val="24"/>
                      <w:szCs w:val="24"/>
                    </w:rPr>
                  </w:pPr>
                  <w:r w:rsidRPr="00946DF6">
                    <w:rPr>
                      <w:bCs/>
                      <w:sz w:val="24"/>
                      <w:szCs w:val="24"/>
                    </w:rPr>
                    <w:t>март 2000</w:t>
                  </w:r>
                </w:p>
              </w:tc>
              <w:tc>
                <w:tcPr>
                  <w:tcW w:w="702" w:type="dxa"/>
                  <w:tcBorders>
                    <w:top w:val="single" w:sz="4" w:space="0" w:color="auto"/>
                    <w:left w:val="single" w:sz="4" w:space="0" w:color="auto"/>
                    <w:bottom w:val="single" w:sz="4" w:space="0" w:color="auto"/>
                    <w:right w:val="single" w:sz="4" w:space="0" w:color="auto"/>
                  </w:tcBorders>
                  <w:noWrap/>
                  <w:vAlign w:val="center"/>
                  <w:hideMark/>
                </w:tcPr>
                <w:p w14:paraId="02ED882E" w14:textId="77777777" w:rsidR="00E54F60" w:rsidRPr="00946DF6" w:rsidRDefault="00E54F60" w:rsidP="005F009C">
                  <w:pPr>
                    <w:pStyle w:val="af7"/>
                    <w:framePr w:hSpace="180" w:wrap="around" w:vAnchor="text" w:hAnchor="text" w:x="-289" w:y="1"/>
                    <w:suppressOverlap/>
                    <w:jc w:val="center"/>
                    <w:rPr>
                      <w:bCs/>
                      <w:sz w:val="24"/>
                      <w:szCs w:val="24"/>
                    </w:rPr>
                  </w:pPr>
                  <w:r w:rsidRPr="00946DF6">
                    <w:rPr>
                      <w:bCs/>
                      <w:sz w:val="24"/>
                      <w:szCs w:val="24"/>
                    </w:rPr>
                    <w:t>1</w:t>
                  </w:r>
                </w:p>
              </w:tc>
            </w:tr>
            <w:tr w:rsidR="00E54F60" w:rsidRPr="00946DF6" w14:paraId="01C69B9C" w14:textId="77777777" w:rsidTr="00E73BA0">
              <w:trPr>
                <w:gridAfter w:val="1"/>
                <w:wAfter w:w="236" w:type="dxa"/>
                <w:trHeight w:val="170"/>
                <w:jc w:val="center"/>
              </w:trPr>
              <w:tc>
                <w:tcPr>
                  <w:tcW w:w="941" w:type="dxa"/>
                  <w:tcBorders>
                    <w:top w:val="single" w:sz="4" w:space="0" w:color="auto"/>
                    <w:left w:val="single" w:sz="4" w:space="0" w:color="auto"/>
                    <w:bottom w:val="single" w:sz="4" w:space="0" w:color="auto"/>
                    <w:right w:val="single" w:sz="4" w:space="0" w:color="auto"/>
                  </w:tcBorders>
                  <w:noWrap/>
                  <w:vAlign w:val="center"/>
                  <w:hideMark/>
                </w:tcPr>
                <w:p w14:paraId="7E0B67B1" w14:textId="77777777" w:rsidR="00E54F60" w:rsidRPr="00946DF6" w:rsidRDefault="00E54F60" w:rsidP="005F009C">
                  <w:pPr>
                    <w:pStyle w:val="af7"/>
                    <w:framePr w:hSpace="180" w:wrap="around" w:vAnchor="text" w:hAnchor="text" w:x="-289" w:y="1"/>
                    <w:suppressOverlap/>
                    <w:jc w:val="center"/>
                    <w:rPr>
                      <w:bCs/>
                      <w:sz w:val="24"/>
                      <w:szCs w:val="24"/>
                    </w:rPr>
                  </w:pPr>
                  <w:r w:rsidRPr="00946DF6">
                    <w:rPr>
                      <w:bCs/>
                      <w:sz w:val="24"/>
                      <w:szCs w:val="24"/>
                    </w:rPr>
                    <w:t>10</w:t>
                  </w:r>
                </w:p>
              </w:tc>
              <w:tc>
                <w:tcPr>
                  <w:tcW w:w="851" w:type="dxa"/>
                  <w:tcBorders>
                    <w:top w:val="single" w:sz="4" w:space="0" w:color="auto"/>
                    <w:left w:val="single" w:sz="4" w:space="0" w:color="auto"/>
                    <w:bottom w:val="single" w:sz="4" w:space="0" w:color="auto"/>
                    <w:right w:val="single" w:sz="4" w:space="0" w:color="auto"/>
                  </w:tcBorders>
                  <w:vAlign w:val="center"/>
                  <w:hideMark/>
                </w:tcPr>
                <w:p w14:paraId="1695EA76" w14:textId="77777777" w:rsidR="00E54F60" w:rsidRPr="00946DF6" w:rsidRDefault="00E54F60" w:rsidP="005F009C">
                  <w:pPr>
                    <w:pStyle w:val="af7"/>
                    <w:framePr w:hSpace="180" w:wrap="around" w:vAnchor="text" w:hAnchor="text" w:x="-289" w:y="1"/>
                    <w:suppressOverlap/>
                    <w:rPr>
                      <w:bCs/>
                      <w:sz w:val="24"/>
                      <w:szCs w:val="24"/>
                    </w:rPr>
                  </w:pPr>
                  <w:r w:rsidRPr="00946DF6">
                    <w:rPr>
                      <w:bCs/>
                      <w:sz w:val="24"/>
                      <w:szCs w:val="24"/>
                    </w:rPr>
                    <w:t>2818</w:t>
                  </w:r>
                </w:p>
              </w:tc>
              <w:tc>
                <w:tcPr>
                  <w:tcW w:w="3455" w:type="dxa"/>
                  <w:tcBorders>
                    <w:top w:val="single" w:sz="4" w:space="0" w:color="auto"/>
                    <w:left w:val="single" w:sz="4" w:space="0" w:color="auto"/>
                    <w:bottom w:val="single" w:sz="4" w:space="0" w:color="auto"/>
                    <w:right w:val="single" w:sz="4" w:space="0" w:color="auto"/>
                  </w:tcBorders>
                  <w:vAlign w:val="center"/>
                  <w:hideMark/>
                </w:tcPr>
                <w:p w14:paraId="10507FC5" w14:textId="77777777" w:rsidR="00E54F60" w:rsidRPr="00946DF6" w:rsidRDefault="00E54F60" w:rsidP="005F009C">
                  <w:pPr>
                    <w:pStyle w:val="af7"/>
                    <w:framePr w:hSpace="180" w:wrap="around" w:vAnchor="text" w:hAnchor="text" w:x="-289" w:y="1"/>
                    <w:suppressOverlap/>
                    <w:rPr>
                      <w:bCs/>
                      <w:sz w:val="24"/>
                      <w:szCs w:val="24"/>
                    </w:rPr>
                  </w:pPr>
                  <w:r w:rsidRPr="00946DF6">
                    <w:rPr>
                      <w:bCs/>
                      <w:sz w:val="24"/>
                      <w:szCs w:val="24"/>
                    </w:rPr>
                    <w:t>Щит ПР-11 силовой (ЩС-1)</w:t>
                  </w:r>
                </w:p>
              </w:tc>
              <w:tc>
                <w:tcPr>
                  <w:tcW w:w="1360" w:type="dxa"/>
                  <w:tcBorders>
                    <w:top w:val="single" w:sz="4" w:space="0" w:color="auto"/>
                    <w:left w:val="single" w:sz="4" w:space="0" w:color="auto"/>
                    <w:bottom w:val="single" w:sz="4" w:space="0" w:color="auto"/>
                    <w:right w:val="single" w:sz="4" w:space="0" w:color="auto"/>
                  </w:tcBorders>
                  <w:vAlign w:val="center"/>
                  <w:hideMark/>
                </w:tcPr>
                <w:p w14:paraId="7B42664E" w14:textId="77777777" w:rsidR="00E54F60" w:rsidRPr="00946DF6" w:rsidRDefault="00E54F60" w:rsidP="005F009C">
                  <w:pPr>
                    <w:pStyle w:val="af7"/>
                    <w:framePr w:hSpace="180" w:wrap="around" w:vAnchor="text" w:hAnchor="text" w:x="-289" w:y="1"/>
                    <w:suppressOverlap/>
                    <w:rPr>
                      <w:bCs/>
                      <w:sz w:val="24"/>
                      <w:szCs w:val="24"/>
                    </w:rPr>
                  </w:pPr>
                  <w:r w:rsidRPr="00946DF6">
                    <w:rPr>
                      <w:bCs/>
                      <w:sz w:val="24"/>
                      <w:szCs w:val="24"/>
                    </w:rPr>
                    <w:t>март 2000</w:t>
                  </w:r>
                </w:p>
              </w:tc>
              <w:tc>
                <w:tcPr>
                  <w:tcW w:w="702" w:type="dxa"/>
                  <w:tcBorders>
                    <w:top w:val="single" w:sz="4" w:space="0" w:color="auto"/>
                    <w:left w:val="single" w:sz="4" w:space="0" w:color="auto"/>
                    <w:bottom w:val="single" w:sz="4" w:space="0" w:color="auto"/>
                    <w:right w:val="single" w:sz="4" w:space="0" w:color="auto"/>
                  </w:tcBorders>
                  <w:noWrap/>
                  <w:vAlign w:val="center"/>
                  <w:hideMark/>
                </w:tcPr>
                <w:p w14:paraId="3D5BB1F3" w14:textId="77777777" w:rsidR="00E54F60" w:rsidRPr="00946DF6" w:rsidRDefault="00E54F60" w:rsidP="005F009C">
                  <w:pPr>
                    <w:pStyle w:val="af7"/>
                    <w:framePr w:hSpace="180" w:wrap="around" w:vAnchor="text" w:hAnchor="text" w:x="-289" w:y="1"/>
                    <w:suppressOverlap/>
                    <w:jc w:val="center"/>
                    <w:rPr>
                      <w:bCs/>
                      <w:sz w:val="24"/>
                      <w:szCs w:val="24"/>
                    </w:rPr>
                  </w:pPr>
                  <w:r w:rsidRPr="00946DF6">
                    <w:rPr>
                      <w:bCs/>
                      <w:sz w:val="24"/>
                      <w:szCs w:val="24"/>
                    </w:rPr>
                    <w:t>1</w:t>
                  </w:r>
                </w:p>
              </w:tc>
            </w:tr>
            <w:tr w:rsidR="00E54F60" w:rsidRPr="00946DF6" w14:paraId="2CD941F1" w14:textId="77777777" w:rsidTr="00E73BA0">
              <w:trPr>
                <w:gridAfter w:val="1"/>
                <w:wAfter w:w="236" w:type="dxa"/>
                <w:trHeight w:val="170"/>
                <w:jc w:val="center"/>
              </w:trPr>
              <w:tc>
                <w:tcPr>
                  <w:tcW w:w="941" w:type="dxa"/>
                  <w:tcBorders>
                    <w:top w:val="single" w:sz="4" w:space="0" w:color="auto"/>
                    <w:left w:val="single" w:sz="4" w:space="0" w:color="auto"/>
                    <w:bottom w:val="single" w:sz="4" w:space="0" w:color="auto"/>
                    <w:right w:val="single" w:sz="4" w:space="0" w:color="auto"/>
                  </w:tcBorders>
                  <w:noWrap/>
                  <w:vAlign w:val="center"/>
                  <w:hideMark/>
                </w:tcPr>
                <w:p w14:paraId="3B4C6B77" w14:textId="77777777" w:rsidR="00E54F60" w:rsidRPr="00946DF6" w:rsidRDefault="00E54F60" w:rsidP="005F009C">
                  <w:pPr>
                    <w:pStyle w:val="af7"/>
                    <w:framePr w:hSpace="180" w:wrap="around" w:vAnchor="text" w:hAnchor="text" w:x="-289" w:y="1"/>
                    <w:suppressOverlap/>
                    <w:jc w:val="center"/>
                    <w:rPr>
                      <w:bCs/>
                      <w:sz w:val="24"/>
                      <w:szCs w:val="24"/>
                    </w:rPr>
                  </w:pPr>
                  <w:r w:rsidRPr="00946DF6">
                    <w:rPr>
                      <w:bCs/>
                      <w:sz w:val="24"/>
                      <w:szCs w:val="24"/>
                    </w:rPr>
                    <w:t>11</w:t>
                  </w:r>
                </w:p>
              </w:tc>
              <w:tc>
                <w:tcPr>
                  <w:tcW w:w="851" w:type="dxa"/>
                  <w:tcBorders>
                    <w:top w:val="single" w:sz="4" w:space="0" w:color="auto"/>
                    <w:left w:val="single" w:sz="4" w:space="0" w:color="auto"/>
                    <w:bottom w:val="single" w:sz="4" w:space="0" w:color="auto"/>
                    <w:right w:val="single" w:sz="4" w:space="0" w:color="auto"/>
                  </w:tcBorders>
                  <w:vAlign w:val="center"/>
                  <w:hideMark/>
                </w:tcPr>
                <w:p w14:paraId="7DC38C1F" w14:textId="77777777" w:rsidR="00E54F60" w:rsidRPr="00946DF6" w:rsidRDefault="00E54F60" w:rsidP="005F009C">
                  <w:pPr>
                    <w:pStyle w:val="af7"/>
                    <w:framePr w:hSpace="180" w:wrap="around" w:vAnchor="text" w:hAnchor="text" w:x="-289" w:y="1"/>
                    <w:suppressOverlap/>
                    <w:rPr>
                      <w:bCs/>
                      <w:sz w:val="24"/>
                      <w:szCs w:val="24"/>
                    </w:rPr>
                  </w:pPr>
                  <w:r w:rsidRPr="00946DF6">
                    <w:rPr>
                      <w:bCs/>
                      <w:sz w:val="24"/>
                      <w:szCs w:val="24"/>
                    </w:rPr>
                    <w:t>3649</w:t>
                  </w:r>
                </w:p>
              </w:tc>
              <w:tc>
                <w:tcPr>
                  <w:tcW w:w="3455" w:type="dxa"/>
                  <w:tcBorders>
                    <w:top w:val="single" w:sz="4" w:space="0" w:color="auto"/>
                    <w:left w:val="single" w:sz="4" w:space="0" w:color="auto"/>
                    <w:bottom w:val="single" w:sz="4" w:space="0" w:color="auto"/>
                    <w:right w:val="single" w:sz="4" w:space="0" w:color="auto"/>
                  </w:tcBorders>
                  <w:vAlign w:val="center"/>
                  <w:hideMark/>
                </w:tcPr>
                <w:p w14:paraId="51E37493" w14:textId="77777777" w:rsidR="00E54F60" w:rsidRPr="00946DF6" w:rsidRDefault="00E54F60" w:rsidP="005F009C">
                  <w:pPr>
                    <w:pStyle w:val="af7"/>
                    <w:framePr w:hSpace="180" w:wrap="around" w:vAnchor="text" w:hAnchor="text" w:x="-289" w:y="1"/>
                    <w:suppressOverlap/>
                    <w:rPr>
                      <w:bCs/>
                      <w:sz w:val="24"/>
                      <w:szCs w:val="24"/>
                    </w:rPr>
                  </w:pPr>
                  <w:r w:rsidRPr="00946DF6">
                    <w:rPr>
                      <w:bCs/>
                      <w:sz w:val="24"/>
                      <w:szCs w:val="24"/>
                    </w:rPr>
                    <w:t>Теплосчетчик ТЭМ-05М-3</w:t>
                  </w:r>
                </w:p>
              </w:tc>
              <w:tc>
                <w:tcPr>
                  <w:tcW w:w="1360" w:type="dxa"/>
                  <w:tcBorders>
                    <w:top w:val="single" w:sz="4" w:space="0" w:color="auto"/>
                    <w:left w:val="single" w:sz="4" w:space="0" w:color="auto"/>
                    <w:bottom w:val="single" w:sz="4" w:space="0" w:color="auto"/>
                    <w:right w:val="single" w:sz="4" w:space="0" w:color="auto"/>
                  </w:tcBorders>
                  <w:vAlign w:val="center"/>
                  <w:hideMark/>
                </w:tcPr>
                <w:p w14:paraId="1DFC1A39" w14:textId="77777777" w:rsidR="00E54F60" w:rsidRPr="00946DF6" w:rsidRDefault="00E54F60" w:rsidP="005F009C">
                  <w:pPr>
                    <w:pStyle w:val="af7"/>
                    <w:framePr w:hSpace="180" w:wrap="around" w:vAnchor="text" w:hAnchor="text" w:x="-289" w:y="1"/>
                    <w:suppressOverlap/>
                    <w:rPr>
                      <w:bCs/>
                      <w:sz w:val="24"/>
                      <w:szCs w:val="24"/>
                    </w:rPr>
                  </w:pPr>
                  <w:r w:rsidRPr="00946DF6">
                    <w:rPr>
                      <w:bCs/>
                      <w:sz w:val="24"/>
                      <w:szCs w:val="24"/>
                    </w:rPr>
                    <w:t>ноябрь 2003</w:t>
                  </w:r>
                </w:p>
              </w:tc>
              <w:tc>
                <w:tcPr>
                  <w:tcW w:w="702" w:type="dxa"/>
                  <w:tcBorders>
                    <w:top w:val="single" w:sz="4" w:space="0" w:color="auto"/>
                    <w:left w:val="single" w:sz="4" w:space="0" w:color="auto"/>
                    <w:bottom w:val="single" w:sz="4" w:space="0" w:color="auto"/>
                    <w:right w:val="single" w:sz="4" w:space="0" w:color="auto"/>
                  </w:tcBorders>
                  <w:noWrap/>
                  <w:vAlign w:val="center"/>
                  <w:hideMark/>
                </w:tcPr>
                <w:p w14:paraId="6B86C8FB" w14:textId="77777777" w:rsidR="00E54F60" w:rsidRPr="00946DF6" w:rsidRDefault="00E54F60" w:rsidP="005F009C">
                  <w:pPr>
                    <w:pStyle w:val="af7"/>
                    <w:framePr w:hSpace="180" w:wrap="around" w:vAnchor="text" w:hAnchor="text" w:x="-289" w:y="1"/>
                    <w:suppressOverlap/>
                    <w:jc w:val="center"/>
                    <w:rPr>
                      <w:bCs/>
                      <w:sz w:val="24"/>
                      <w:szCs w:val="24"/>
                    </w:rPr>
                  </w:pPr>
                  <w:r w:rsidRPr="00946DF6">
                    <w:rPr>
                      <w:bCs/>
                      <w:sz w:val="24"/>
                      <w:szCs w:val="24"/>
                    </w:rPr>
                    <w:t>1</w:t>
                  </w:r>
                </w:p>
              </w:tc>
            </w:tr>
            <w:tr w:rsidR="00E54F60" w:rsidRPr="00946DF6" w14:paraId="3085FAB7" w14:textId="77777777" w:rsidTr="00E73BA0">
              <w:trPr>
                <w:gridAfter w:val="1"/>
                <w:wAfter w:w="236" w:type="dxa"/>
                <w:trHeight w:val="170"/>
                <w:jc w:val="center"/>
              </w:trPr>
              <w:tc>
                <w:tcPr>
                  <w:tcW w:w="941" w:type="dxa"/>
                  <w:tcBorders>
                    <w:top w:val="single" w:sz="4" w:space="0" w:color="auto"/>
                    <w:left w:val="single" w:sz="4" w:space="0" w:color="auto"/>
                    <w:bottom w:val="single" w:sz="4" w:space="0" w:color="auto"/>
                    <w:right w:val="single" w:sz="4" w:space="0" w:color="auto"/>
                  </w:tcBorders>
                  <w:noWrap/>
                  <w:vAlign w:val="center"/>
                  <w:hideMark/>
                </w:tcPr>
                <w:p w14:paraId="25C37EAA" w14:textId="77777777" w:rsidR="00E54F60" w:rsidRPr="00946DF6" w:rsidRDefault="00E54F60" w:rsidP="005F009C">
                  <w:pPr>
                    <w:pStyle w:val="af7"/>
                    <w:framePr w:hSpace="180" w:wrap="around" w:vAnchor="text" w:hAnchor="text" w:x="-289" w:y="1"/>
                    <w:suppressOverlap/>
                    <w:jc w:val="center"/>
                    <w:rPr>
                      <w:bCs/>
                      <w:sz w:val="24"/>
                      <w:szCs w:val="24"/>
                    </w:rPr>
                  </w:pPr>
                  <w:r w:rsidRPr="00946DF6">
                    <w:rPr>
                      <w:bCs/>
                      <w:sz w:val="24"/>
                      <w:szCs w:val="24"/>
                    </w:rPr>
                    <w:t>12</w:t>
                  </w:r>
                </w:p>
              </w:tc>
              <w:tc>
                <w:tcPr>
                  <w:tcW w:w="851" w:type="dxa"/>
                  <w:tcBorders>
                    <w:top w:val="single" w:sz="4" w:space="0" w:color="auto"/>
                    <w:left w:val="single" w:sz="4" w:space="0" w:color="auto"/>
                    <w:bottom w:val="single" w:sz="4" w:space="0" w:color="auto"/>
                    <w:right w:val="single" w:sz="4" w:space="0" w:color="auto"/>
                  </w:tcBorders>
                  <w:vAlign w:val="center"/>
                  <w:hideMark/>
                </w:tcPr>
                <w:p w14:paraId="57DEF781" w14:textId="77777777" w:rsidR="00E54F60" w:rsidRPr="00946DF6" w:rsidRDefault="00E54F60" w:rsidP="005F009C">
                  <w:pPr>
                    <w:pStyle w:val="af7"/>
                    <w:framePr w:hSpace="180" w:wrap="around" w:vAnchor="text" w:hAnchor="text" w:x="-289" w:y="1"/>
                    <w:suppressOverlap/>
                    <w:rPr>
                      <w:bCs/>
                      <w:sz w:val="24"/>
                      <w:szCs w:val="24"/>
                    </w:rPr>
                  </w:pPr>
                  <w:r w:rsidRPr="00946DF6">
                    <w:rPr>
                      <w:bCs/>
                      <w:sz w:val="24"/>
                      <w:szCs w:val="24"/>
                    </w:rPr>
                    <w:t>3650</w:t>
                  </w:r>
                </w:p>
              </w:tc>
              <w:tc>
                <w:tcPr>
                  <w:tcW w:w="3455" w:type="dxa"/>
                  <w:tcBorders>
                    <w:top w:val="single" w:sz="4" w:space="0" w:color="auto"/>
                    <w:left w:val="single" w:sz="4" w:space="0" w:color="auto"/>
                    <w:bottom w:val="single" w:sz="4" w:space="0" w:color="auto"/>
                    <w:right w:val="single" w:sz="4" w:space="0" w:color="auto"/>
                  </w:tcBorders>
                  <w:vAlign w:val="center"/>
                  <w:hideMark/>
                </w:tcPr>
                <w:p w14:paraId="1FC9EF19" w14:textId="77777777" w:rsidR="00E54F60" w:rsidRPr="00946DF6" w:rsidRDefault="00E54F60" w:rsidP="005F009C">
                  <w:pPr>
                    <w:pStyle w:val="af7"/>
                    <w:framePr w:hSpace="180" w:wrap="around" w:vAnchor="text" w:hAnchor="text" w:x="-289" w:y="1"/>
                    <w:suppressOverlap/>
                    <w:rPr>
                      <w:bCs/>
                      <w:sz w:val="24"/>
                      <w:szCs w:val="24"/>
                    </w:rPr>
                  </w:pPr>
                  <w:r w:rsidRPr="00946DF6">
                    <w:rPr>
                      <w:bCs/>
                      <w:sz w:val="24"/>
                      <w:szCs w:val="24"/>
                    </w:rPr>
                    <w:t>Регулятор температуры РТ-</w:t>
                  </w:r>
                  <w:r w:rsidRPr="00946DF6">
                    <w:rPr>
                      <w:bCs/>
                      <w:sz w:val="24"/>
                      <w:szCs w:val="24"/>
                    </w:rPr>
                    <w:lastRenderedPageBreak/>
                    <w:t>2000-01</w:t>
                  </w:r>
                </w:p>
              </w:tc>
              <w:tc>
                <w:tcPr>
                  <w:tcW w:w="1360" w:type="dxa"/>
                  <w:tcBorders>
                    <w:top w:val="single" w:sz="4" w:space="0" w:color="auto"/>
                    <w:left w:val="single" w:sz="4" w:space="0" w:color="auto"/>
                    <w:bottom w:val="single" w:sz="4" w:space="0" w:color="auto"/>
                    <w:right w:val="single" w:sz="4" w:space="0" w:color="auto"/>
                  </w:tcBorders>
                  <w:vAlign w:val="center"/>
                  <w:hideMark/>
                </w:tcPr>
                <w:p w14:paraId="20E666C1" w14:textId="77777777" w:rsidR="00E54F60" w:rsidRPr="00946DF6" w:rsidRDefault="00E54F60" w:rsidP="005F009C">
                  <w:pPr>
                    <w:pStyle w:val="af7"/>
                    <w:framePr w:hSpace="180" w:wrap="around" w:vAnchor="text" w:hAnchor="text" w:x="-289" w:y="1"/>
                    <w:suppressOverlap/>
                    <w:rPr>
                      <w:bCs/>
                      <w:sz w:val="24"/>
                      <w:szCs w:val="24"/>
                    </w:rPr>
                  </w:pPr>
                  <w:r w:rsidRPr="00946DF6">
                    <w:rPr>
                      <w:bCs/>
                      <w:sz w:val="24"/>
                      <w:szCs w:val="24"/>
                    </w:rPr>
                    <w:lastRenderedPageBreak/>
                    <w:t xml:space="preserve">ноябрь </w:t>
                  </w:r>
                  <w:r w:rsidRPr="00946DF6">
                    <w:rPr>
                      <w:bCs/>
                      <w:sz w:val="24"/>
                      <w:szCs w:val="24"/>
                    </w:rPr>
                    <w:lastRenderedPageBreak/>
                    <w:t>2003</w:t>
                  </w:r>
                </w:p>
              </w:tc>
              <w:tc>
                <w:tcPr>
                  <w:tcW w:w="702" w:type="dxa"/>
                  <w:tcBorders>
                    <w:top w:val="single" w:sz="4" w:space="0" w:color="auto"/>
                    <w:left w:val="single" w:sz="4" w:space="0" w:color="auto"/>
                    <w:bottom w:val="single" w:sz="4" w:space="0" w:color="auto"/>
                    <w:right w:val="single" w:sz="4" w:space="0" w:color="auto"/>
                  </w:tcBorders>
                  <w:noWrap/>
                  <w:vAlign w:val="center"/>
                  <w:hideMark/>
                </w:tcPr>
                <w:p w14:paraId="4200B754" w14:textId="77777777" w:rsidR="00E54F60" w:rsidRPr="00946DF6" w:rsidRDefault="00E54F60" w:rsidP="005F009C">
                  <w:pPr>
                    <w:pStyle w:val="af7"/>
                    <w:framePr w:hSpace="180" w:wrap="around" w:vAnchor="text" w:hAnchor="text" w:x="-289" w:y="1"/>
                    <w:suppressOverlap/>
                    <w:jc w:val="center"/>
                    <w:rPr>
                      <w:bCs/>
                      <w:sz w:val="24"/>
                      <w:szCs w:val="24"/>
                    </w:rPr>
                  </w:pPr>
                  <w:r w:rsidRPr="00946DF6">
                    <w:rPr>
                      <w:bCs/>
                      <w:sz w:val="24"/>
                      <w:szCs w:val="24"/>
                    </w:rPr>
                    <w:lastRenderedPageBreak/>
                    <w:t>1</w:t>
                  </w:r>
                </w:p>
              </w:tc>
            </w:tr>
          </w:tbl>
          <w:p w14:paraId="65298896" w14:textId="6CF8F291" w:rsidR="00E54F60" w:rsidRPr="00946DF6" w:rsidRDefault="00E54F60" w:rsidP="00E54F60">
            <w:pPr>
              <w:ind w:firstLine="284"/>
              <w:jc w:val="both"/>
            </w:pPr>
            <w:r w:rsidRPr="00946DF6">
              <w:lastRenderedPageBreak/>
              <w:t xml:space="preserve">Имущественные права </w:t>
            </w:r>
            <w:r>
              <w:t>оборудование</w:t>
            </w:r>
            <w:r w:rsidRPr="00946DF6">
              <w:t>:</w:t>
            </w:r>
          </w:p>
          <w:p w14:paraId="0569DA62" w14:textId="77777777" w:rsidR="00E54F60" w:rsidRPr="00946DF6" w:rsidRDefault="00E54F60" w:rsidP="00E54F60">
            <w:pPr>
              <w:ind w:firstLine="284"/>
              <w:jc w:val="both"/>
            </w:pPr>
            <w:r w:rsidRPr="00946DF6">
              <w:t xml:space="preserve"> -право собственности: Открытое акционерное общество "</w:t>
            </w:r>
            <w:proofErr w:type="spellStart"/>
            <w:r w:rsidRPr="00946DF6">
              <w:t>Витебскмясомолпром</w:t>
            </w:r>
            <w:proofErr w:type="spellEnd"/>
            <w:r w:rsidRPr="00946DF6">
              <w:t>".</w:t>
            </w:r>
          </w:p>
          <w:p w14:paraId="5F21E568" w14:textId="40AADE5E" w:rsidR="005264A0" w:rsidRPr="00EE6051" w:rsidRDefault="005264A0" w:rsidP="00E54F60">
            <w:pPr>
              <w:ind w:firstLine="284"/>
              <w:jc w:val="both"/>
            </w:pPr>
          </w:p>
        </w:tc>
      </w:tr>
      <w:tr w:rsidR="00462E72" w:rsidRPr="00B637F6" w14:paraId="38445317" w14:textId="77777777" w:rsidTr="0094434B">
        <w:trPr>
          <w:trHeight w:val="885"/>
        </w:trPr>
        <w:tc>
          <w:tcPr>
            <w:tcW w:w="2557" w:type="dxa"/>
            <w:tcBorders>
              <w:left w:val="single" w:sz="4" w:space="0" w:color="auto"/>
              <w:bottom w:val="single" w:sz="4" w:space="0" w:color="auto"/>
              <w:right w:val="single" w:sz="4" w:space="0" w:color="auto"/>
            </w:tcBorders>
            <w:shd w:val="clear" w:color="auto" w:fill="auto"/>
            <w:vAlign w:val="center"/>
          </w:tcPr>
          <w:p w14:paraId="057B1493" w14:textId="006E63D2" w:rsidR="00462E72" w:rsidRPr="003C3F97" w:rsidRDefault="00462E72" w:rsidP="0094434B">
            <w:pPr>
              <w:ind w:right="-30"/>
              <w:jc w:val="both"/>
            </w:pPr>
            <w:r>
              <w:lastRenderedPageBreak/>
              <w:t>Обременения</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53BA23D0" w14:textId="77777777" w:rsidR="0016576B" w:rsidRPr="00E54F60" w:rsidRDefault="0016576B" w:rsidP="0016576B">
            <w:r w:rsidRPr="00E54F60">
              <w:t>Информация о заключенных договорах аренды по объектам недвижимости</w:t>
            </w:r>
          </w:p>
          <w:tbl>
            <w:tblPr>
              <w:tblStyle w:val="a4"/>
              <w:tblW w:w="7230" w:type="dxa"/>
              <w:tblLayout w:type="fixed"/>
              <w:tblLook w:val="04A0" w:firstRow="1" w:lastRow="0" w:firstColumn="1" w:lastColumn="0" w:noHBand="0" w:noVBand="1"/>
            </w:tblPr>
            <w:tblGrid>
              <w:gridCol w:w="419"/>
              <w:gridCol w:w="1708"/>
              <w:gridCol w:w="2126"/>
              <w:gridCol w:w="1559"/>
              <w:gridCol w:w="1418"/>
            </w:tblGrid>
            <w:tr w:rsidR="00E54F60" w:rsidRPr="00E54F60" w14:paraId="66EDEC6E" w14:textId="77777777" w:rsidTr="00E73BA0">
              <w:trPr>
                <w:trHeight w:val="771"/>
              </w:trPr>
              <w:tc>
                <w:tcPr>
                  <w:tcW w:w="419" w:type="dxa"/>
                  <w:tcBorders>
                    <w:top w:val="single" w:sz="4" w:space="0" w:color="000000"/>
                    <w:left w:val="single" w:sz="4" w:space="0" w:color="000000"/>
                    <w:bottom w:val="single" w:sz="4" w:space="0" w:color="000000"/>
                    <w:right w:val="single" w:sz="4" w:space="0" w:color="000000"/>
                  </w:tcBorders>
                  <w:hideMark/>
                </w:tcPr>
                <w:p w14:paraId="0054D3FA" w14:textId="77777777" w:rsidR="00E54F60" w:rsidRPr="00E54F60" w:rsidRDefault="00E54F60" w:rsidP="005F009C">
                  <w:pPr>
                    <w:framePr w:hSpace="180" w:wrap="around" w:vAnchor="text" w:hAnchor="text" w:x="-289" w:y="1"/>
                    <w:suppressOverlap/>
                  </w:pPr>
                  <w:r w:rsidRPr="00E54F60">
                    <w:t xml:space="preserve">№ </w:t>
                  </w:r>
                  <w:proofErr w:type="gramStart"/>
                  <w:r w:rsidRPr="00E54F60">
                    <w:t>п</w:t>
                  </w:r>
                  <w:proofErr w:type="gramEnd"/>
                  <w:r w:rsidRPr="00E54F60">
                    <w:t>/п</w:t>
                  </w:r>
                </w:p>
              </w:tc>
              <w:tc>
                <w:tcPr>
                  <w:tcW w:w="1708" w:type="dxa"/>
                  <w:tcBorders>
                    <w:top w:val="single" w:sz="4" w:space="0" w:color="000000"/>
                    <w:left w:val="single" w:sz="4" w:space="0" w:color="000000"/>
                    <w:bottom w:val="single" w:sz="4" w:space="0" w:color="000000"/>
                    <w:right w:val="single" w:sz="4" w:space="0" w:color="000000"/>
                  </w:tcBorders>
                  <w:hideMark/>
                </w:tcPr>
                <w:p w14:paraId="5154DEA2" w14:textId="77777777" w:rsidR="00E54F60" w:rsidRPr="00E54F60" w:rsidRDefault="00E54F60" w:rsidP="005F009C">
                  <w:pPr>
                    <w:framePr w:hSpace="180" w:wrap="around" w:vAnchor="text" w:hAnchor="text" w:x="-289" w:y="1"/>
                    <w:suppressOverlap/>
                  </w:pPr>
                  <w:r w:rsidRPr="00E54F60">
                    <w:t xml:space="preserve">Инвентарный номер </w:t>
                  </w:r>
                </w:p>
              </w:tc>
              <w:tc>
                <w:tcPr>
                  <w:tcW w:w="2126" w:type="dxa"/>
                  <w:tcBorders>
                    <w:top w:val="single" w:sz="4" w:space="0" w:color="000000"/>
                    <w:left w:val="single" w:sz="4" w:space="0" w:color="000000"/>
                    <w:bottom w:val="single" w:sz="4" w:space="0" w:color="000000"/>
                    <w:right w:val="single" w:sz="4" w:space="0" w:color="000000"/>
                  </w:tcBorders>
                  <w:hideMark/>
                </w:tcPr>
                <w:p w14:paraId="3FEDCB43" w14:textId="77777777" w:rsidR="00E54F60" w:rsidRPr="00E54F60" w:rsidRDefault="00E54F60" w:rsidP="005F009C">
                  <w:pPr>
                    <w:framePr w:hSpace="180" w:wrap="around" w:vAnchor="text" w:hAnchor="text" w:x="-289" w:y="1"/>
                    <w:suppressOverlap/>
                  </w:pPr>
                  <w:r w:rsidRPr="00E54F60">
                    <w:t>Номер и дата договора аренды</w:t>
                  </w:r>
                </w:p>
              </w:tc>
              <w:tc>
                <w:tcPr>
                  <w:tcW w:w="1559" w:type="dxa"/>
                  <w:tcBorders>
                    <w:top w:val="single" w:sz="4" w:space="0" w:color="000000"/>
                    <w:left w:val="single" w:sz="4" w:space="0" w:color="000000"/>
                    <w:bottom w:val="single" w:sz="4" w:space="0" w:color="000000"/>
                    <w:right w:val="single" w:sz="4" w:space="0" w:color="000000"/>
                  </w:tcBorders>
                  <w:hideMark/>
                </w:tcPr>
                <w:p w14:paraId="209BAC79" w14:textId="77777777" w:rsidR="00E54F60" w:rsidRPr="00E54F60" w:rsidRDefault="00E54F60" w:rsidP="005F009C">
                  <w:pPr>
                    <w:framePr w:hSpace="180" w:wrap="around" w:vAnchor="text" w:hAnchor="text" w:x="-289" w:y="1"/>
                    <w:suppressOverlap/>
                  </w:pPr>
                  <w:r w:rsidRPr="00E54F60">
                    <w:t xml:space="preserve">Арендуемая площадь, </w:t>
                  </w:r>
                  <w:proofErr w:type="spellStart"/>
                  <w:r w:rsidRPr="00E54F60">
                    <w:t>кв.м</w:t>
                  </w:r>
                  <w:proofErr w:type="spellEnd"/>
                  <w:r w:rsidRPr="00E54F60">
                    <w:t>.</w:t>
                  </w:r>
                </w:p>
              </w:tc>
              <w:tc>
                <w:tcPr>
                  <w:tcW w:w="1418" w:type="dxa"/>
                  <w:tcBorders>
                    <w:top w:val="single" w:sz="4" w:space="0" w:color="000000"/>
                    <w:left w:val="single" w:sz="4" w:space="0" w:color="000000"/>
                    <w:bottom w:val="single" w:sz="4" w:space="0" w:color="000000"/>
                    <w:right w:val="single" w:sz="4" w:space="0" w:color="000000"/>
                  </w:tcBorders>
                  <w:hideMark/>
                </w:tcPr>
                <w:p w14:paraId="0F345D5A" w14:textId="77777777" w:rsidR="00E54F60" w:rsidRPr="00E54F60" w:rsidRDefault="00E54F60" w:rsidP="005F009C">
                  <w:pPr>
                    <w:framePr w:hSpace="180" w:wrap="around" w:vAnchor="text" w:hAnchor="text" w:x="-289" w:y="1"/>
                    <w:suppressOverlap/>
                  </w:pPr>
                  <w:r w:rsidRPr="00E54F60">
                    <w:t>Срок действия договора</w:t>
                  </w:r>
                </w:p>
              </w:tc>
            </w:tr>
            <w:tr w:rsidR="00E54F60" w:rsidRPr="00946DF6" w14:paraId="0863D563" w14:textId="77777777" w:rsidTr="00E73BA0">
              <w:tc>
                <w:tcPr>
                  <w:tcW w:w="419" w:type="dxa"/>
                  <w:tcBorders>
                    <w:top w:val="single" w:sz="4" w:space="0" w:color="000000"/>
                    <w:left w:val="single" w:sz="4" w:space="0" w:color="000000"/>
                    <w:bottom w:val="single" w:sz="4" w:space="0" w:color="000000"/>
                    <w:right w:val="single" w:sz="4" w:space="0" w:color="000000"/>
                  </w:tcBorders>
                  <w:hideMark/>
                </w:tcPr>
                <w:p w14:paraId="509434A4" w14:textId="77777777" w:rsidR="00E54F60" w:rsidRPr="00946DF6" w:rsidRDefault="00E54F60" w:rsidP="005F009C">
                  <w:pPr>
                    <w:framePr w:hSpace="180" w:wrap="around" w:vAnchor="text" w:hAnchor="text" w:x="-289" w:y="1"/>
                    <w:suppressOverlap/>
                  </w:pPr>
                  <w:r w:rsidRPr="00946DF6">
                    <w:t>1</w:t>
                  </w:r>
                </w:p>
              </w:tc>
              <w:tc>
                <w:tcPr>
                  <w:tcW w:w="1708" w:type="dxa"/>
                  <w:tcBorders>
                    <w:top w:val="single" w:sz="4" w:space="0" w:color="000000"/>
                    <w:left w:val="single" w:sz="4" w:space="0" w:color="000000"/>
                    <w:bottom w:val="single" w:sz="4" w:space="0" w:color="000000"/>
                    <w:right w:val="single" w:sz="4" w:space="0" w:color="000000"/>
                  </w:tcBorders>
                  <w:hideMark/>
                </w:tcPr>
                <w:p w14:paraId="60B45B02" w14:textId="77777777" w:rsidR="00E54F60" w:rsidRPr="00946DF6" w:rsidRDefault="00E54F60" w:rsidP="005F009C">
                  <w:pPr>
                    <w:framePr w:hSpace="180" w:wrap="around" w:vAnchor="text" w:hAnchor="text" w:x="-289" w:y="1"/>
                    <w:suppressOverlap/>
                  </w:pPr>
                  <w:r w:rsidRPr="00946DF6">
                    <w:t xml:space="preserve">200/D-94455 </w:t>
                  </w:r>
                </w:p>
              </w:tc>
              <w:tc>
                <w:tcPr>
                  <w:tcW w:w="2126" w:type="dxa"/>
                  <w:tcBorders>
                    <w:top w:val="single" w:sz="4" w:space="0" w:color="000000"/>
                    <w:left w:val="single" w:sz="4" w:space="0" w:color="000000"/>
                    <w:bottom w:val="single" w:sz="4" w:space="0" w:color="000000"/>
                    <w:right w:val="single" w:sz="4" w:space="0" w:color="000000"/>
                  </w:tcBorders>
                  <w:hideMark/>
                </w:tcPr>
                <w:p w14:paraId="021436FE" w14:textId="77777777" w:rsidR="00E54F60" w:rsidRPr="00946DF6" w:rsidRDefault="00E54F60" w:rsidP="005F009C">
                  <w:pPr>
                    <w:framePr w:hSpace="180" w:wrap="around" w:vAnchor="text" w:hAnchor="text" w:x="-289" w:y="1"/>
                    <w:suppressOverlap/>
                    <w:rPr>
                      <w:iCs/>
                    </w:rPr>
                  </w:pPr>
                  <w:r w:rsidRPr="00946DF6">
                    <w:rPr>
                      <w:iCs/>
                    </w:rPr>
                    <w:t xml:space="preserve">Договор аренды №7/2021 </w:t>
                  </w:r>
                </w:p>
                <w:p w14:paraId="5C8E6AE4" w14:textId="77777777" w:rsidR="00E54F60" w:rsidRPr="00946DF6" w:rsidRDefault="00E54F60" w:rsidP="005F009C">
                  <w:pPr>
                    <w:framePr w:hSpace="180" w:wrap="around" w:vAnchor="text" w:hAnchor="text" w:x="-289" w:y="1"/>
                    <w:suppressOverlap/>
                  </w:pPr>
                  <w:r w:rsidRPr="00946DF6">
                    <w:rPr>
                      <w:iCs/>
                    </w:rPr>
                    <w:t xml:space="preserve">от 01.03.2021 сроком до 28.02.2029 года. </w:t>
                  </w:r>
                </w:p>
              </w:tc>
              <w:tc>
                <w:tcPr>
                  <w:tcW w:w="1559" w:type="dxa"/>
                  <w:tcBorders>
                    <w:top w:val="single" w:sz="4" w:space="0" w:color="000000"/>
                    <w:left w:val="single" w:sz="4" w:space="0" w:color="000000"/>
                    <w:bottom w:val="single" w:sz="4" w:space="0" w:color="000000"/>
                    <w:right w:val="single" w:sz="4" w:space="0" w:color="000000"/>
                  </w:tcBorders>
                  <w:hideMark/>
                </w:tcPr>
                <w:p w14:paraId="5EA784A5" w14:textId="77777777" w:rsidR="00E54F60" w:rsidRPr="00946DF6" w:rsidRDefault="00E54F60" w:rsidP="005F009C">
                  <w:pPr>
                    <w:framePr w:hSpace="180" w:wrap="around" w:vAnchor="text" w:hAnchor="text" w:x="-289" w:y="1"/>
                    <w:suppressOverlap/>
                  </w:pPr>
                  <w:r w:rsidRPr="00946DF6">
                    <w:t>1213.1 кв. м</w:t>
                  </w:r>
                </w:p>
              </w:tc>
              <w:tc>
                <w:tcPr>
                  <w:tcW w:w="1418" w:type="dxa"/>
                  <w:tcBorders>
                    <w:top w:val="single" w:sz="4" w:space="0" w:color="000000"/>
                    <w:left w:val="single" w:sz="4" w:space="0" w:color="000000"/>
                    <w:bottom w:val="single" w:sz="4" w:space="0" w:color="000000"/>
                    <w:right w:val="single" w:sz="4" w:space="0" w:color="000000"/>
                  </w:tcBorders>
                  <w:hideMark/>
                </w:tcPr>
                <w:p w14:paraId="5B989A49" w14:textId="77777777" w:rsidR="00E54F60" w:rsidRPr="00946DF6" w:rsidRDefault="00E54F60" w:rsidP="005F009C">
                  <w:pPr>
                    <w:framePr w:hSpace="180" w:wrap="around" w:vAnchor="text" w:hAnchor="text" w:x="-289" w:y="1"/>
                    <w:suppressOverlap/>
                    <w:jc w:val="center"/>
                  </w:pPr>
                  <w:r w:rsidRPr="00946DF6">
                    <w:t>31.10.2027</w:t>
                  </w:r>
                </w:p>
              </w:tc>
            </w:tr>
          </w:tbl>
          <w:p w14:paraId="5DD10F49" w14:textId="358BEAC4" w:rsidR="00462E72" w:rsidRPr="00A135D4" w:rsidRDefault="00462E72" w:rsidP="00462E72">
            <w:pPr>
              <w:pStyle w:val="ad"/>
              <w:spacing w:before="0" w:beforeAutospacing="0" w:after="0" w:afterAutospacing="0" w:line="0" w:lineRule="atLeast"/>
              <w:jc w:val="both"/>
              <w:rPr>
                <w:lang w:val="ru-RU"/>
              </w:rPr>
            </w:pPr>
          </w:p>
        </w:tc>
      </w:tr>
      <w:tr w:rsidR="00E54F60" w:rsidRPr="00B637F6" w14:paraId="626E77E5" w14:textId="77777777" w:rsidTr="00052954">
        <w:trPr>
          <w:trHeight w:val="885"/>
        </w:trPr>
        <w:tc>
          <w:tcPr>
            <w:tcW w:w="2557" w:type="dxa"/>
            <w:tcBorders>
              <w:left w:val="single" w:sz="4" w:space="0" w:color="auto"/>
              <w:bottom w:val="single" w:sz="4" w:space="0" w:color="auto"/>
              <w:right w:val="single" w:sz="4" w:space="0" w:color="auto"/>
            </w:tcBorders>
            <w:shd w:val="clear" w:color="auto" w:fill="auto"/>
            <w:vAlign w:val="center"/>
          </w:tcPr>
          <w:p w14:paraId="0B3F0BC8" w14:textId="4FB6EA49" w:rsidR="00E54F60" w:rsidRPr="005A45CC" w:rsidRDefault="00E54F60" w:rsidP="0016576B">
            <w:pPr>
              <w:ind w:right="-30"/>
              <w:jc w:val="both"/>
            </w:pPr>
            <w:r w:rsidRPr="003C3F97">
              <w:t xml:space="preserve">Начальная цена продажи </w:t>
            </w:r>
          </w:p>
        </w:tc>
        <w:tc>
          <w:tcPr>
            <w:tcW w:w="8324" w:type="dxa"/>
            <w:tcBorders>
              <w:top w:val="single" w:sz="4" w:space="0" w:color="auto"/>
              <w:left w:val="single" w:sz="4" w:space="0" w:color="auto"/>
              <w:bottom w:val="single" w:sz="4" w:space="0" w:color="auto"/>
              <w:right w:val="single" w:sz="4" w:space="0" w:color="auto"/>
            </w:tcBorders>
            <w:shd w:val="clear" w:color="auto" w:fill="auto"/>
          </w:tcPr>
          <w:p w14:paraId="0CB3A285" w14:textId="109B8390" w:rsidR="00E54F60" w:rsidRPr="0016576B" w:rsidRDefault="00E54F60" w:rsidP="0016576B">
            <w:pPr>
              <w:pStyle w:val="ad"/>
              <w:spacing w:before="0" w:beforeAutospacing="0" w:after="0" w:afterAutospacing="0"/>
              <w:jc w:val="both"/>
              <w:rPr>
                <w:color w:val="FF0000"/>
                <w:lang w:val="ru-RU"/>
              </w:rPr>
            </w:pPr>
            <w:r w:rsidRPr="00E54F60">
              <w:rPr>
                <w:bCs/>
                <w:color w:val="000000"/>
                <w:lang w:val="ru-RU"/>
              </w:rPr>
              <w:t>2</w:t>
            </w:r>
            <w:r w:rsidRPr="00946DF6">
              <w:rPr>
                <w:bCs/>
                <w:color w:val="000000"/>
              </w:rPr>
              <w:t> </w:t>
            </w:r>
            <w:r w:rsidRPr="00E54F60">
              <w:rPr>
                <w:bCs/>
                <w:color w:val="000000"/>
                <w:lang w:val="ru-RU"/>
              </w:rPr>
              <w:t>612</w:t>
            </w:r>
            <w:r w:rsidRPr="00946DF6">
              <w:rPr>
                <w:bCs/>
                <w:color w:val="000000"/>
              </w:rPr>
              <w:t> </w:t>
            </w:r>
            <w:r w:rsidRPr="00E54F60">
              <w:rPr>
                <w:bCs/>
                <w:color w:val="000000"/>
                <w:lang w:val="ru-RU"/>
              </w:rPr>
              <w:t xml:space="preserve">928,88 (Два миллиона шестьсот двенадцать тысяч девятьсот двадцать восемь) белорусских рублей 88 копеек с учетом НДС 20%. </w:t>
            </w:r>
          </w:p>
        </w:tc>
      </w:tr>
      <w:tr w:rsidR="00E54F60" w:rsidRPr="00B637F6" w14:paraId="7F2ACEE4" w14:textId="77777777" w:rsidTr="00052954">
        <w:trPr>
          <w:trHeight w:val="416"/>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503243CC" w14:textId="4AFE0E5E" w:rsidR="00E54F60" w:rsidRPr="003C3F97" w:rsidRDefault="00E54F60" w:rsidP="0094434B">
            <w:pPr>
              <w:ind w:right="-30"/>
              <w:jc w:val="both"/>
            </w:pPr>
            <w:r w:rsidRPr="00C75457">
              <w:t>Сумма задатка</w:t>
            </w:r>
          </w:p>
        </w:tc>
        <w:tc>
          <w:tcPr>
            <w:tcW w:w="8324" w:type="dxa"/>
            <w:tcBorders>
              <w:top w:val="single" w:sz="4" w:space="0" w:color="auto"/>
              <w:left w:val="single" w:sz="4" w:space="0" w:color="auto"/>
              <w:bottom w:val="single" w:sz="4" w:space="0" w:color="auto"/>
              <w:right w:val="single" w:sz="4" w:space="0" w:color="auto"/>
            </w:tcBorders>
            <w:shd w:val="clear" w:color="auto" w:fill="auto"/>
          </w:tcPr>
          <w:p w14:paraId="335FD994" w14:textId="252D4F38" w:rsidR="00E54F60" w:rsidRPr="00056ADE" w:rsidRDefault="00E54F60" w:rsidP="0094434B">
            <w:pPr>
              <w:pStyle w:val="ad"/>
              <w:spacing w:before="0" w:after="0"/>
              <w:jc w:val="both"/>
              <w:rPr>
                <w:color w:val="FF0000"/>
                <w:lang w:val="ru-RU"/>
              </w:rPr>
            </w:pPr>
            <w:r w:rsidRPr="00E54F60">
              <w:rPr>
                <w:lang w:val="ru-RU"/>
              </w:rPr>
              <w:t>261</w:t>
            </w:r>
            <w:r w:rsidRPr="00946DF6">
              <w:t> </w:t>
            </w:r>
            <w:r w:rsidRPr="00E54F60">
              <w:rPr>
                <w:lang w:val="ru-RU"/>
              </w:rPr>
              <w:t>292,88 (Двести шестьдесят одна тысяча двести девяносто два) белорусских рубля 88 копеек</w:t>
            </w:r>
          </w:p>
        </w:tc>
      </w:tr>
      <w:tr w:rsidR="0008165D" w:rsidRPr="00B637F6" w14:paraId="3C176DAE" w14:textId="77777777" w:rsidTr="0094434B">
        <w:trPr>
          <w:trHeight w:val="354"/>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2A70E649" w14:textId="5DA9D31A" w:rsidR="0008165D" w:rsidRPr="005A45CC" w:rsidRDefault="0008165D" w:rsidP="0094434B">
            <w:pPr>
              <w:ind w:right="-30"/>
              <w:jc w:val="both"/>
            </w:pPr>
            <w:r w:rsidRPr="005A45CC">
              <w:t>Контактное лицо для осмотра</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483F366A" w14:textId="4DAFCF0D" w:rsidR="0008165D" w:rsidRPr="005A45CC" w:rsidRDefault="0016576B" w:rsidP="0094434B">
            <w:pPr>
              <w:ind w:right="-30"/>
              <w:jc w:val="both"/>
            </w:pPr>
            <w:proofErr w:type="spellStart"/>
            <w:r>
              <w:t>Фоменков</w:t>
            </w:r>
            <w:proofErr w:type="spellEnd"/>
            <w:r>
              <w:t xml:space="preserve"> Антон Сергеевич, +375 29 249 81 10</w:t>
            </w:r>
          </w:p>
        </w:tc>
      </w:tr>
      <w:tr w:rsidR="00F53813" w:rsidRPr="00B637F6" w14:paraId="41B23366" w14:textId="77777777" w:rsidTr="00A135D4">
        <w:trPr>
          <w:trHeight w:val="517"/>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0C0CEF5E" w14:textId="568EA061" w:rsidR="00F53813" w:rsidRPr="00B637F6" w:rsidRDefault="00F53813" w:rsidP="0094434B">
            <w:pPr>
              <w:jc w:val="center"/>
              <w:rPr>
                <w:color w:val="000000"/>
              </w:rPr>
            </w:pPr>
            <w:r w:rsidRPr="00B637F6">
              <w:rPr>
                <w:color w:val="000000"/>
              </w:rPr>
              <w:t>Шаг электронных торгов</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67479F2B" w14:textId="3BCCD081" w:rsidR="00F53813" w:rsidRPr="00B637F6" w:rsidRDefault="00F53813" w:rsidP="0094434B">
            <w:pPr>
              <w:pStyle w:val="newncpi"/>
              <w:ind w:firstLine="0"/>
            </w:pPr>
            <w:r w:rsidRPr="00B637F6">
              <w:t>5 %</w:t>
            </w:r>
            <w:r w:rsidR="00281CCD" w:rsidRPr="00B637F6">
              <w:t>, устанавливается в фиксированной сумме от начальной цены лота и не изменяется в течение всего периода проведения электронных торгов</w:t>
            </w:r>
          </w:p>
        </w:tc>
      </w:tr>
      <w:tr w:rsidR="00F53813" w:rsidRPr="00B637F6" w14:paraId="7AA65640" w14:textId="77777777" w:rsidTr="0094434B">
        <w:trPr>
          <w:trHeight w:val="1408"/>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3319A96F" w14:textId="3FDEDE0D" w:rsidR="00F53813" w:rsidRPr="00B637F6" w:rsidRDefault="00F53813" w:rsidP="0094434B">
            <w:pPr>
              <w:jc w:val="center"/>
              <w:rPr>
                <w:color w:val="000000"/>
              </w:rPr>
            </w:pPr>
            <w:r w:rsidRPr="00B637F6">
              <w:rPr>
                <w:color w:val="000000"/>
              </w:rPr>
              <w:t>Реквизиты для перечисления задатка</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60720934" w14:textId="77777777" w:rsidR="00D174FF" w:rsidRDefault="00D174FF" w:rsidP="0094434B">
            <w:pPr>
              <w:pStyle w:val="newncpi"/>
              <w:ind w:firstLine="0"/>
            </w:pPr>
            <w:r>
              <w:t xml:space="preserve">р/с BY85BAPB30127802900100000000 </w:t>
            </w:r>
          </w:p>
          <w:p w14:paraId="7A85D0C0" w14:textId="5D5488BA" w:rsidR="00BB71F1" w:rsidRPr="00B637F6" w:rsidRDefault="00D174FF" w:rsidP="0094434B">
            <w:pPr>
              <w:pStyle w:val="newncpi"/>
              <w:ind w:firstLine="0"/>
            </w:pPr>
            <w:r>
              <w:t>ОАО «</w:t>
            </w:r>
            <w:proofErr w:type="spellStart"/>
            <w:r>
              <w:t>Белагропромбанк</w:t>
            </w:r>
            <w:proofErr w:type="spellEnd"/>
            <w:r>
              <w:t xml:space="preserve">», BIC BAPBBY2X, г. Минск, ул. Романовская Слобода, 8, УНП 190055182, назначение платежа – задаток за участие в </w:t>
            </w:r>
            <w:r w:rsidR="00986BE9">
              <w:t>электронных торгах</w:t>
            </w:r>
            <w:r>
              <w:t>, код платежа – 40901. Получатель платежа – Витебский филиал РУП «Институт недвижимости и оценки»</w:t>
            </w:r>
          </w:p>
        </w:tc>
      </w:tr>
      <w:tr w:rsidR="00F53813" w:rsidRPr="00B637F6" w14:paraId="1AAA606E" w14:textId="77777777" w:rsidTr="0094434B">
        <w:trPr>
          <w:trHeight w:val="746"/>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3AF27C78" w14:textId="3ADDE94C" w:rsidR="00F53813" w:rsidRPr="00ED74A3" w:rsidRDefault="00F53813" w:rsidP="0094434B">
            <w:pPr>
              <w:jc w:val="center"/>
            </w:pPr>
            <w:r w:rsidRPr="00ED74A3">
              <w:t xml:space="preserve">Дата и время окончания приема заявлений </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2103679B" w14:textId="240463AF" w:rsidR="00F53813" w:rsidRPr="00ED74A3" w:rsidRDefault="00F53813" w:rsidP="00E54F60">
            <w:pPr>
              <w:rPr>
                <w:b/>
                <w:bCs/>
                <w:i/>
                <w:iCs/>
              </w:rPr>
            </w:pPr>
            <w:r w:rsidRPr="00ED74A3">
              <w:rPr>
                <w:b/>
                <w:bCs/>
              </w:rPr>
              <w:t xml:space="preserve">по </w:t>
            </w:r>
            <w:r w:rsidR="005F009C">
              <w:rPr>
                <w:b/>
                <w:bCs/>
              </w:rPr>
              <w:t>30</w:t>
            </w:r>
            <w:r w:rsidR="00F5390E" w:rsidRPr="00ED74A3">
              <w:rPr>
                <w:b/>
                <w:bCs/>
              </w:rPr>
              <w:t>.</w:t>
            </w:r>
            <w:r w:rsidR="00E54F60">
              <w:rPr>
                <w:b/>
                <w:bCs/>
              </w:rPr>
              <w:t>10</w:t>
            </w:r>
            <w:r w:rsidR="00F5390E" w:rsidRPr="00ED74A3">
              <w:rPr>
                <w:b/>
                <w:bCs/>
              </w:rPr>
              <w:t>.202</w:t>
            </w:r>
            <w:r w:rsidR="006D38A7">
              <w:rPr>
                <w:b/>
                <w:bCs/>
              </w:rPr>
              <w:t>6</w:t>
            </w:r>
            <w:r w:rsidR="00D151EF">
              <w:rPr>
                <w:b/>
                <w:bCs/>
              </w:rPr>
              <w:t xml:space="preserve"> до 12</w:t>
            </w:r>
            <w:r w:rsidRPr="00ED74A3">
              <w:rPr>
                <w:b/>
                <w:bCs/>
              </w:rPr>
              <w:t>.</w:t>
            </w:r>
            <w:r w:rsidR="00F5390E" w:rsidRPr="00ED74A3">
              <w:rPr>
                <w:b/>
                <w:bCs/>
              </w:rPr>
              <w:t>0</w:t>
            </w:r>
            <w:r w:rsidRPr="00ED74A3">
              <w:rPr>
                <w:b/>
                <w:bCs/>
              </w:rPr>
              <w:t>0</w:t>
            </w:r>
          </w:p>
        </w:tc>
      </w:tr>
      <w:tr w:rsidR="00F53813" w:rsidRPr="00056ADE" w14:paraId="5AF0F435" w14:textId="77777777" w:rsidTr="0094434B">
        <w:trPr>
          <w:trHeight w:val="1579"/>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15421B81" w14:textId="77777777" w:rsidR="00F53813" w:rsidRPr="00B637F6" w:rsidRDefault="00F53813" w:rsidP="0094434B">
            <w:pPr>
              <w:jc w:val="center"/>
              <w:rPr>
                <w:color w:val="000000"/>
              </w:rPr>
            </w:pPr>
            <w:r w:rsidRPr="00B637F6">
              <w:rPr>
                <w:color w:val="000000"/>
              </w:rPr>
              <w:t>Сведения о продавце</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7383720C" w14:textId="77777777" w:rsidR="00056ADE" w:rsidRPr="00D76A58" w:rsidRDefault="00056ADE" w:rsidP="00056ADE">
            <w:pPr>
              <w:ind w:right="-30"/>
            </w:pPr>
            <w:r w:rsidRPr="00D76A58">
              <w:t>ОАО «</w:t>
            </w:r>
            <w:proofErr w:type="spellStart"/>
            <w:r w:rsidRPr="00D76A58">
              <w:t>Витебскмясомолпром</w:t>
            </w:r>
            <w:proofErr w:type="spellEnd"/>
            <w:r w:rsidRPr="00D76A58">
              <w:t>»</w:t>
            </w:r>
          </w:p>
          <w:p w14:paraId="14BB2D7E" w14:textId="77777777" w:rsidR="00056ADE" w:rsidRPr="00D76A58" w:rsidRDefault="00056ADE" w:rsidP="00056ADE">
            <w:pPr>
              <w:ind w:right="-30"/>
            </w:pPr>
            <w:r w:rsidRPr="00D76A58">
              <w:t xml:space="preserve">210034, г. Витебск, ул. </w:t>
            </w:r>
            <w:proofErr w:type="gramStart"/>
            <w:r w:rsidRPr="00D76A58">
              <w:t>Ленинградская</w:t>
            </w:r>
            <w:proofErr w:type="gramEnd"/>
            <w:r w:rsidRPr="00D76A58">
              <w:t>, 134</w:t>
            </w:r>
          </w:p>
          <w:p w14:paraId="6BCD05A0" w14:textId="77777777" w:rsidR="00056ADE" w:rsidRPr="00D76A58" w:rsidRDefault="00056ADE" w:rsidP="00056ADE">
            <w:pPr>
              <w:ind w:right="-30"/>
            </w:pPr>
            <w:r w:rsidRPr="00D76A58">
              <w:t>p/c BY25BAPВ3012 4827 7045 0000 0000</w:t>
            </w:r>
          </w:p>
          <w:p w14:paraId="335DB693" w14:textId="77777777" w:rsidR="00056ADE" w:rsidRPr="00D76A58" w:rsidRDefault="00056ADE" w:rsidP="00056ADE">
            <w:pPr>
              <w:ind w:right="-30"/>
            </w:pPr>
            <w:r w:rsidRPr="00D76A58">
              <w:t>Региональная дирекция по Витебской области</w:t>
            </w:r>
          </w:p>
          <w:p w14:paraId="2D31EB03" w14:textId="77777777" w:rsidR="00056ADE" w:rsidRPr="00D76A58" w:rsidRDefault="00056ADE" w:rsidP="00056ADE">
            <w:pPr>
              <w:ind w:right="-30"/>
            </w:pPr>
            <w:r w:rsidRPr="00D76A58">
              <w:t>ОАО «</w:t>
            </w:r>
            <w:proofErr w:type="spellStart"/>
            <w:r w:rsidRPr="00D76A58">
              <w:t>Белагропромбанк</w:t>
            </w:r>
            <w:proofErr w:type="spellEnd"/>
            <w:r w:rsidRPr="00D76A58">
              <w:t>», г. Витебск,</w:t>
            </w:r>
          </w:p>
          <w:p w14:paraId="6F11A21C" w14:textId="77777777" w:rsidR="00056ADE" w:rsidRPr="00D76A58" w:rsidRDefault="00056ADE" w:rsidP="00056ADE">
            <w:pPr>
              <w:ind w:right="-30"/>
            </w:pPr>
            <w:proofErr w:type="spellStart"/>
            <w:r w:rsidRPr="00D76A58">
              <w:t>ул</w:t>
            </w:r>
            <w:proofErr w:type="gramStart"/>
            <w:r w:rsidRPr="00D76A58">
              <w:t>.Д</w:t>
            </w:r>
            <w:proofErr w:type="gramEnd"/>
            <w:r w:rsidRPr="00D76A58">
              <w:t>имитрова</w:t>
            </w:r>
            <w:proofErr w:type="spellEnd"/>
            <w:r w:rsidRPr="00D76A58">
              <w:t>, 31, БИК ВАРВBY2Х,</w:t>
            </w:r>
          </w:p>
          <w:p w14:paraId="12850C14" w14:textId="77777777" w:rsidR="00056ADE" w:rsidRPr="00D76A58" w:rsidRDefault="00056ADE" w:rsidP="00056ADE">
            <w:pPr>
              <w:ind w:right="-30"/>
            </w:pPr>
            <w:r w:rsidRPr="00D76A58">
              <w:t>УНП 300029118, ОКПО 004546172000</w:t>
            </w:r>
          </w:p>
          <w:p w14:paraId="152D1124" w14:textId="77777777" w:rsidR="00056ADE" w:rsidRPr="00D76A58" w:rsidRDefault="00056ADE" w:rsidP="00056ADE">
            <w:pPr>
              <w:ind w:right="-30"/>
            </w:pPr>
            <w:r w:rsidRPr="00D76A58">
              <w:t>Тел./факс: 8 (0212) 33 12 21, 33 12 31</w:t>
            </w:r>
          </w:p>
          <w:p w14:paraId="2425D88A" w14:textId="7CF75C8E" w:rsidR="004F6555" w:rsidRPr="00056ADE" w:rsidRDefault="00056ADE" w:rsidP="00056ADE">
            <w:pPr>
              <w:jc w:val="both"/>
              <w:rPr>
                <w:lang w:val="en-US"/>
              </w:rPr>
            </w:pPr>
            <w:r w:rsidRPr="00056ADE">
              <w:rPr>
                <w:lang w:val="en-US"/>
              </w:rPr>
              <w:t>E-mail: priemnaya@vitebskmmp.com</w:t>
            </w:r>
          </w:p>
        </w:tc>
      </w:tr>
      <w:tr w:rsidR="00F53813" w:rsidRPr="00B637F6" w14:paraId="054A93A2" w14:textId="77777777" w:rsidTr="00A135D4">
        <w:trPr>
          <w:trHeight w:val="827"/>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68D5796E" w14:textId="66AB7C0E" w:rsidR="00F53813" w:rsidRPr="00B637F6" w:rsidRDefault="00F53813" w:rsidP="0094434B">
            <w:pPr>
              <w:jc w:val="center"/>
              <w:rPr>
                <w:color w:val="000000"/>
              </w:rPr>
            </w:pPr>
            <w:r w:rsidRPr="00B637F6">
              <w:rPr>
                <w:color w:val="000000"/>
              </w:rPr>
              <w:t>Организатор электронных торгов и оператор ЭТП</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45F86D01" w14:textId="2612E87A" w:rsidR="00F53813" w:rsidRPr="00B637F6" w:rsidRDefault="00F53813" w:rsidP="0094434B">
            <w:r w:rsidRPr="00B637F6">
              <w:t xml:space="preserve">Витебский филиал РУП «Институт недвижимости и оценки», г. Витебск                         ул. Свидинского, 4, 210016, УНП </w:t>
            </w:r>
            <w:r w:rsidR="00D174FF" w:rsidRPr="00D174FF">
              <w:t xml:space="preserve"> 190055182</w:t>
            </w:r>
            <w:r w:rsidRPr="00B637F6">
              <w:t xml:space="preserve">,  </w:t>
            </w:r>
          </w:p>
          <w:p w14:paraId="60A06B8B" w14:textId="18F975EF" w:rsidR="00F53813" w:rsidRPr="00B637F6" w:rsidRDefault="00F53813" w:rsidP="0094434B">
            <w:pPr>
              <w:rPr>
                <w:b/>
              </w:rPr>
            </w:pPr>
            <w:r w:rsidRPr="00B637F6">
              <w:t>тел. 8 0212 366-366, 365-365- 365-495, 29 591 00 02, 29 384 24 05</w:t>
            </w:r>
          </w:p>
        </w:tc>
      </w:tr>
      <w:tr w:rsidR="00F53813" w:rsidRPr="00B637F6" w14:paraId="5DE80E92" w14:textId="77777777" w:rsidTr="0094434B">
        <w:trPr>
          <w:trHeight w:val="540"/>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48DACA89" w14:textId="6CEA41B5" w:rsidR="00F53813" w:rsidRPr="00B637F6" w:rsidRDefault="00F53813" w:rsidP="0094434B">
            <w:pPr>
              <w:jc w:val="center"/>
              <w:rPr>
                <w:color w:val="000000"/>
              </w:rPr>
            </w:pPr>
            <w:r w:rsidRPr="00B637F6">
              <w:rPr>
                <w:color w:val="000000"/>
              </w:rPr>
              <w:t>Электронный адрес ЭТП</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2BBEED92" w14:textId="77777777" w:rsidR="00F53813" w:rsidRDefault="005F009C" w:rsidP="0094434B">
            <w:pPr>
              <w:rPr>
                <w:b/>
                <w:bCs/>
              </w:rPr>
            </w:pPr>
            <w:hyperlink r:id="rId6" w:history="1">
              <w:r w:rsidR="00F53813" w:rsidRPr="00B637F6">
                <w:rPr>
                  <w:b/>
                  <w:bCs/>
                </w:rPr>
                <w:t>www.gostorg.by</w:t>
              </w:r>
            </w:hyperlink>
          </w:p>
          <w:p w14:paraId="0C98D31F" w14:textId="6CB66205" w:rsidR="0094434B" w:rsidRPr="00B637F6" w:rsidRDefault="0094434B" w:rsidP="0094434B">
            <w:pPr>
              <w:rPr>
                <w:b/>
                <w:bCs/>
                <w:color w:val="000000"/>
              </w:rPr>
            </w:pPr>
          </w:p>
        </w:tc>
      </w:tr>
      <w:tr w:rsidR="0094434B" w:rsidRPr="00B637F6" w14:paraId="4F0B4C10" w14:textId="77777777" w:rsidTr="0094434B">
        <w:trPr>
          <w:trHeight w:val="153"/>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4A2A26A8" w14:textId="00EA60E3" w:rsidR="0094434B" w:rsidRPr="00B637F6" w:rsidRDefault="0094434B" w:rsidP="0094434B">
            <w:pPr>
              <w:jc w:val="center"/>
              <w:rPr>
                <w:color w:val="000000"/>
              </w:rPr>
            </w:pPr>
            <w:r w:rsidRPr="00B637F6">
              <w:rPr>
                <w:color w:val="000000"/>
              </w:rPr>
              <w:t>Порядок регистрации на электронные торги</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3A93A102" w14:textId="77777777" w:rsidR="0094434B" w:rsidRPr="00B637F6" w:rsidRDefault="0094434B" w:rsidP="0094434B">
            <w:pPr>
              <w:jc w:val="both"/>
            </w:pPr>
            <w:r w:rsidRPr="00B637F6">
              <w:t>Для участия в торгах необходимо пройти 3 шага: первичная регистрация, регистрация на ЭТП, подача заявления на участие в торгах.</w:t>
            </w:r>
          </w:p>
          <w:p w14:paraId="4C949A93" w14:textId="77777777" w:rsidR="0094434B" w:rsidRPr="00B637F6" w:rsidRDefault="0094434B" w:rsidP="0094434B">
            <w:pPr>
              <w:jc w:val="both"/>
            </w:pPr>
            <w:r w:rsidRPr="00B637F6">
              <w:t>ШАГ 1. Первичная регистрация</w:t>
            </w:r>
          </w:p>
          <w:p w14:paraId="7BFADE54" w14:textId="77777777" w:rsidR="0094434B" w:rsidRPr="00B637F6" w:rsidRDefault="0094434B" w:rsidP="0094434B">
            <w:pPr>
              <w:jc w:val="both"/>
            </w:pPr>
            <w:r w:rsidRPr="00B637F6">
              <w:t>- кликните иконку «Мой кабинет» в верхнем правом углу (в настоящее время доступна регистрация через электронную почту);</w:t>
            </w:r>
          </w:p>
          <w:p w14:paraId="6230300E" w14:textId="77777777" w:rsidR="0094434B" w:rsidRPr="00B637F6" w:rsidRDefault="0094434B" w:rsidP="0094434B">
            <w:pPr>
              <w:jc w:val="both"/>
            </w:pPr>
            <w:r w:rsidRPr="00B637F6">
              <w:t>- задайте логин, пароль и электронную почту пользователя;</w:t>
            </w:r>
          </w:p>
          <w:p w14:paraId="6DB0665F" w14:textId="77777777" w:rsidR="0094434B" w:rsidRPr="00B637F6" w:rsidRDefault="0094434B" w:rsidP="0094434B">
            <w:pPr>
              <w:jc w:val="both"/>
            </w:pPr>
            <w:r w:rsidRPr="00B637F6">
              <w:t>- кликните по кнопке «Регистрация» и перейдите на страницу «Мой кабинет». Дополнительно к Вам на почту поступит подтверждающее письмо.</w:t>
            </w:r>
          </w:p>
          <w:p w14:paraId="235429D3" w14:textId="77777777" w:rsidR="0094434B" w:rsidRPr="00B637F6" w:rsidRDefault="0094434B" w:rsidP="0094434B">
            <w:pPr>
              <w:jc w:val="both"/>
            </w:pPr>
            <w:r w:rsidRPr="00B637F6">
              <w:lastRenderedPageBreak/>
              <w:t>ШАГ 2. Регистрация на ЭТП</w:t>
            </w:r>
          </w:p>
          <w:p w14:paraId="6ED538ED" w14:textId="77777777" w:rsidR="0094434B" w:rsidRPr="00B637F6" w:rsidRDefault="0094434B" w:rsidP="0094434B">
            <w:pPr>
              <w:jc w:val="both"/>
            </w:pPr>
            <w:r w:rsidRPr="00B637F6">
              <w:t>- введите логин и пароль для входа в личный кабинет;</w:t>
            </w:r>
          </w:p>
          <w:p w14:paraId="04F5BB8F" w14:textId="77777777" w:rsidR="0094434B" w:rsidRPr="00B637F6" w:rsidRDefault="0094434B" w:rsidP="0094434B">
            <w:pPr>
              <w:jc w:val="both"/>
            </w:pPr>
            <w:r w:rsidRPr="00B637F6">
              <w:t>- заполните данные на вкладке «Мои данные»;</w:t>
            </w:r>
          </w:p>
          <w:p w14:paraId="62292028" w14:textId="77777777" w:rsidR="0094434B" w:rsidRPr="00B637F6" w:rsidRDefault="0094434B" w:rsidP="0094434B">
            <w:pPr>
              <w:jc w:val="both"/>
            </w:pPr>
            <w:r w:rsidRPr="00B637F6">
              <w:t>- кликните по кнопке «Сохранить и отправить». Ваши данные отправлены оператору ЭТП;</w:t>
            </w:r>
          </w:p>
          <w:p w14:paraId="5EC39C1C" w14:textId="77777777" w:rsidR="0094434B" w:rsidRPr="00B637F6" w:rsidRDefault="0094434B" w:rsidP="0094434B">
            <w:pPr>
              <w:jc w:val="both"/>
            </w:pPr>
            <w:r w:rsidRPr="00B637F6">
              <w:t>- если заявитель является представителем юридического лица либо индивидуальным предпринимателем, после внесения и отправки данных в разделе «Мои данные» создайте компанию в разделе «Мои компании»;</w:t>
            </w:r>
          </w:p>
          <w:p w14:paraId="1148C880" w14:textId="77777777" w:rsidR="0094434B" w:rsidRPr="00B637F6" w:rsidRDefault="0094434B" w:rsidP="0094434B">
            <w:pPr>
              <w:jc w:val="both"/>
            </w:pPr>
            <w:r w:rsidRPr="00B637F6">
              <w:t>- кликните по кнопке «Сохранить и отправить». Ваши данные отправлены оператору ЭТП;</w:t>
            </w:r>
          </w:p>
          <w:p w14:paraId="30408050" w14:textId="77777777" w:rsidR="0094434B" w:rsidRPr="00B637F6" w:rsidRDefault="0094434B" w:rsidP="0094434B">
            <w:pPr>
              <w:jc w:val="both"/>
            </w:pPr>
            <w:r w:rsidRPr="00B637F6">
              <w:t xml:space="preserve">- дождитесь уведомление от оператора ЭТП о прохождении </w:t>
            </w:r>
            <w:proofErr w:type="spellStart"/>
            <w:r w:rsidRPr="00B637F6">
              <w:t>модерации</w:t>
            </w:r>
            <w:proofErr w:type="spellEnd"/>
            <w:r w:rsidRPr="00B637F6">
              <w:t xml:space="preserve"> после рассмотрения заявки оператором ЭТП и ее принятия в установленном Регламентом ЭТП порядке.</w:t>
            </w:r>
          </w:p>
          <w:p w14:paraId="35873E2D" w14:textId="77777777" w:rsidR="0094434B" w:rsidRPr="00B637F6" w:rsidRDefault="0094434B" w:rsidP="0094434B">
            <w:pPr>
              <w:jc w:val="both"/>
            </w:pPr>
            <w:r w:rsidRPr="00B637F6">
              <w:t>ШАГ 3. Подача заявления на участие в торгах</w:t>
            </w:r>
          </w:p>
          <w:p w14:paraId="20691845" w14:textId="77777777" w:rsidR="0094434B" w:rsidRPr="00B637F6" w:rsidRDefault="0094434B" w:rsidP="0094434B">
            <w:pPr>
              <w:jc w:val="both"/>
            </w:pPr>
            <w:r w:rsidRPr="00B637F6">
              <w:t>- выберите интересующие Вас торги и ознакомьтесь с информацией о них;</w:t>
            </w:r>
          </w:p>
          <w:p w14:paraId="7AD4D353" w14:textId="77777777" w:rsidR="0094434B" w:rsidRPr="00B637F6" w:rsidRDefault="0094434B" w:rsidP="0094434B">
            <w:pPr>
              <w:jc w:val="both"/>
            </w:pPr>
            <w:r w:rsidRPr="00B637F6">
              <w:t>- кликните по кнопке «Участвовать в аукционе»;</w:t>
            </w:r>
          </w:p>
          <w:p w14:paraId="51BC0333" w14:textId="77777777" w:rsidR="0094434B" w:rsidRPr="00B637F6" w:rsidRDefault="0094434B" w:rsidP="0094434B">
            <w:pPr>
              <w:jc w:val="both"/>
            </w:pPr>
            <w:r w:rsidRPr="00B637F6">
              <w:t>- заполните экранную форму заявления на участие в торгах;</w:t>
            </w:r>
          </w:p>
          <w:p w14:paraId="34D39285" w14:textId="77777777" w:rsidR="0094434B" w:rsidRPr="00B637F6" w:rsidRDefault="0094434B" w:rsidP="0094434B">
            <w:pPr>
              <w:jc w:val="both"/>
            </w:pPr>
            <w:r w:rsidRPr="00B637F6">
              <w:t>- внесите задаток и прикрепите чек об оплате;</w:t>
            </w:r>
          </w:p>
          <w:p w14:paraId="33A8CDBC" w14:textId="77777777" w:rsidR="0094434B" w:rsidRPr="00B637F6" w:rsidRDefault="0094434B" w:rsidP="0094434B">
            <w:pPr>
              <w:jc w:val="both"/>
            </w:pPr>
            <w:r w:rsidRPr="00B637F6">
              <w:t>- примите условия соглашения о правах и обязанностях;</w:t>
            </w:r>
          </w:p>
          <w:p w14:paraId="6DE981D5" w14:textId="77777777" w:rsidR="0094434B" w:rsidRPr="00B637F6" w:rsidRDefault="0094434B" w:rsidP="0094434B">
            <w:pPr>
              <w:jc w:val="both"/>
            </w:pPr>
            <w:r w:rsidRPr="00B637F6">
              <w:t>- кликните по кнопке «Отправить заявку на участие в торгах»;</w:t>
            </w:r>
          </w:p>
          <w:p w14:paraId="3226AEBB" w14:textId="77777777" w:rsidR="0094434B" w:rsidRPr="00B637F6" w:rsidRDefault="0094434B" w:rsidP="0094434B">
            <w:pPr>
              <w:jc w:val="both"/>
            </w:pPr>
            <w:r w:rsidRPr="00B637F6">
              <w:t>- ожидайте уведомление оператора ЭТП о регистрации на торги;</w:t>
            </w:r>
          </w:p>
          <w:p w14:paraId="110A1A6C" w14:textId="77777777" w:rsidR="0094434B" w:rsidRPr="00B637F6" w:rsidRDefault="0094434B" w:rsidP="0094434B">
            <w:pPr>
              <w:jc w:val="both"/>
            </w:pPr>
            <w:r w:rsidRPr="00B637F6">
              <w:t>- участвуйте в торгах в назначенное время. Удачных торгов!</w:t>
            </w:r>
          </w:p>
          <w:p w14:paraId="4E19CE47" w14:textId="4BA45695" w:rsidR="0094434B" w:rsidRDefault="0094434B" w:rsidP="0094434B">
            <w:r w:rsidRPr="00B637F6">
              <w:t xml:space="preserve">Перечень документов для участия в торгах и требования к их оформлению указаны в </w:t>
            </w:r>
            <w:proofErr w:type="spellStart"/>
            <w:r w:rsidRPr="00B637F6">
              <w:t>п.п</w:t>
            </w:r>
            <w:proofErr w:type="spellEnd"/>
            <w:r w:rsidRPr="00B637F6">
              <w:t>. 2.2.3 Регламента электронной торговой площадки «GOSTORG».</w:t>
            </w:r>
          </w:p>
        </w:tc>
      </w:tr>
      <w:tr w:rsidR="00F53813" w:rsidRPr="00B637F6" w14:paraId="54BACA00" w14:textId="77777777" w:rsidTr="002B21FC">
        <w:trPr>
          <w:trHeight w:val="974"/>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0531FFD4" w14:textId="3643045C" w:rsidR="00F53813" w:rsidRPr="00B637F6" w:rsidRDefault="00F53813" w:rsidP="005D44C9">
            <w:pPr>
              <w:jc w:val="center"/>
              <w:rPr>
                <w:color w:val="000000"/>
              </w:rPr>
            </w:pPr>
            <w:r w:rsidRPr="00B637F6">
              <w:rPr>
                <w:color w:val="000000"/>
              </w:rPr>
              <w:lastRenderedPageBreak/>
              <w:t xml:space="preserve">Срок отказа от проведения торгов </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6A3029A7" w14:textId="2E99F533" w:rsidR="00F53813" w:rsidRPr="00B637F6" w:rsidRDefault="00F53813" w:rsidP="005D44C9">
            <w:pPr>
              <w:jc w:val="both"/>
            </w:pPr>
            <w:r w:rsidRPr="00B637F6">
              <w:t>Организатор электронных торгов имеет право отказаться от проведения электронных торгов в любое время, но не позднее чем за 3 (три) календарных дня до наступления даты их проведения</w:t>
            </w:r>
          </w:p>
        </w:tc>
      </w:tr>
      <w:tr w:rsidR="00F53813" w:rsidRPr="00B637F6" w14:paraId="262EA3DD" w14:textId="77777777" w:rsidTr="00E83667">
        <w:trPr>
          <w:trHeight w:val="416"/>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4B14B52E" w14:textId="632B6D73" w:rsidR="00F53813" w:rsidRPr="00B637F6" w:rsidRDefault="00F53813" w:rsidP="005D44C9">
            <w:pPr>
              <w:jc w:val="center"/>
              <w:rPr>
                <w:color w:val="FF0000"/>
              </w:rPr>
            </w:pPr>
            <w:r w:rsidRPr="00B637F6">
              <w:t xml:space="preserve">Условия </w:t>
            </w:r>
            <w:r w:rsidR="005A084B">
              <w:t>электронных торгов</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409EA7DF" w14:textId="77777777" w:rsidR="00E54F60" w:rsidRPr="00946DF6" w:rsidRDefault="00E54F60" w:rsidP="00E54F60">
            <w:pPr>
              <w:ind w:right="-30" w:firstLine="709"/>
              <w:contextualSpacing/>
              <w:jc w:val="both"/>
            </w:pPr>
            <w:r w:rsidRPr="00946DF6">
              <w:t xml:space="preserve">Победитель электронных торгов либо единственный участник электронных торгов, выразивший согласие на приобретение предмета электронных торгов по </w:t>
            </w:r>
            <w:proofErr w:type="gramStart"/>
            <w:r w:rsidRPr="00946DF6">
              <w:t>начальной цене, увеличенной на пять</w:t>
            </w:r>
            <w:proofErr w:type="gramEnd"/>
            <w:r w:rsidRPr="00946DF6">
              <w:t xml:space="preserve"> процентов (Претендент на покупку) обязан:</w:t>
            </w:r>
          </w:p>
          <w:p w14:paraId="219ADD92" w14:textId="77777777" w:rsidR="00E54F60" w:rsidRPr="00946DF6" w:rsidRDefault="00E54F60" w:rsidP="00E54F60">
            <w:pPr>
              <w:ind w:right="-30" w:firstLine="709"/>
              <w:contextualSpacing/>
              <w:jc w:val="both"/>
            </w:pPr>
            <w:r w:rsidRPr="00946DF6">
              <w:t>1</w:t>
            </w:r>
            <w:r w:rsidRPr="00946DF6">
              <w:rPr>
                <w:color w:val="000000"/>
              </w:rPr>
              <w:t>. З</w:t>
            </w:r>
            <w:r w:rsidRPr="00946DF6">
              <w:t>аключить договор купли-продажи предмета электронных торгов в течение 10 рабочих дней со дня утверждения протокола о результатах электронных торгов (после предъявления Продавцу копии платежных документов об оплате Организатору электронных торгов вознаграждения);</w:t>
            </w:r>
          </w:p>
          <w:p w14:paraId="4D32EF6C" w14:textId="77777777" w:rsidR="00E54F60" w:rsidRPr="00946DF6" w:rsidRDefault="00E54F60" w:rsidP="00E54F60">
            <w:pPr>
              <w:ind w:right="-30" w:firstLine="709"/>
              <w:contextualSpacing/>
              <w:jc w:val="both"/>
            </w:pPr>
            <w:r w:rsidRPr="00946DF6">
              <w:t xml:space="preserve">2. Оплатить предмет электронных торгов в течение 15 календарных дней </w:t>
            </w:r>
            <w:proofErr w:type="gramStart"/>
            <w:r w:rsidRPr="00946DF6">
              <w:t>с даты заключения</w:t>
            </w:r>
            <w:proofErr w:type="gramEnd"/>
            <w:r w:rsidRPr="00946DF6">
              <w:t xml:space="preserve"> договора купли-продажи;</w:t>
            </w:r>
          </w:p>
          <w:p w14:paraId="3617E3B8" w14:textId="77777777" w:rsidR="00E54F60" w:rsidRPr="00946DF6" w:rsidRDefault="00E54F60" w:rsidP="00E54F60">
            <w:pPr>
              <w:ind w:right="-30" w:firstLine="709"/>
              <w:contextualSpacing/>
              <w:jc w:val="both"/>
            </w:pPr>
            <w:r w:rsidRPr="00946DF6">
              <w:t>3. Оплатить Организатору электронных торгов вознаграждение в размере 0,9% от цены продажи предмета электронных торгов в течение 3 (трех) рабочих дней после утверждения протокола о результатах электронных торгов. Вознаграждение Организатору электронных торгов включает затраты на организацию и проведение электронных торгов;</w:t>
            </w:r>
          </w:p>
          <w:p w14:paraId="4D87C962" w14:textId="77777777" w:rsidR="00E54F60" w:rsidRPr="00946DF6" w:rsidRDefault="00E54F60" w:rsidP="00E54F60">
            <w:pPr>
              <w:ind w:right="-30" w:firstLine="597"/>
              <w:contextualSpacing/>
              <w:jc w:val="both"/>
            </w:pPr>
            <w:r w:rsidRPr="00946DF6">
              <w:t>4. Возместить Продавцу стоимость расходов, по независимой оценке, предпродажной подготовкой и регистрацией объектов, в размере 715,39 (семьсот пятнадцать) белорусских рублей 39 копеек с учетом НДС 20%, в течение 15 календарных дней с момента заключения договора купли-продажи;</w:t>
            </w:r>
          </w:p>
          <w:p w14:paraId="6D458FA3" w14:textId="77777777" w:rsidR="00E54F60" w:rsidRPr="00946DF6" w:rsidRDefault="00E54F60" w:rsidP="00E54F60">
            <w:pPr>
              <w:ind w:firstLine="608"/>
              <w:jc w:val="both"/>
            </w:pPr>
            <w:r w:rsidRPr="00946DF6">
              <w:t>5. Имущество выставлено на торги по фактическому состоянию. Участие в электронных торгах является однозначным и неоспариваемым доказательством ознакомления Покупателя с лотом и согласием с его состоянием;</w:t>
            </w:r>
          </w:p>
          <w:p w14:paraId="20A454A8" w14:textId="77777777" w:rsidR="00E54F60" w:rsidRPr="00946DF6" w:rsidRDefault="00E54F60" w:rsidP="00E54F60">
            <w:pPr>
              <w:ind w:firstLine="608"/>
              <w:jc w:val="both"/>
            </w:pPr>
            <w:r w:rsidRPr="00946DF6">
              <w:t xml:space="preserve">6. Наличие запрета ОПИ на совершение регистрационных действий: </w:t>
            </w:r>
          </w:p>
          <w:p w14:paraId="5B506EFF" w14:textId="77777777" w:rsidR="00E54F60" w:rsidRPr="00946DF6" w:rsidRDefault="00E54F60" w:rsidP="00E54F60">
            <w:pPr>
              <w:ind w:firstLine="608"/>
              <w:jc w:val="both"/>
            </w:pPr>
            <w:r w:rsidRPr="00946DF6">
              <w:t xml:space="preserve">- изолированное помещение с инвентарным номером   200/D-94455, общей площадью 1213.1 </w:t>
            </w:r>
            <w:proofErr w:type="spellStart"/>
            <w:r w:rsidRPr="00946DF6">
              <w:t>кв.м</w:t>
            </w:r>
            <w:proofErr w:type="spellEnd"/>
            <w:r w:rsidRPr="00946DF6">
              <w:t xml:space="preserve">., наименование – магазин, назначение – Торговое помещение, расположенное по адресу: </w:t>
            </w:r>
            <w:proofErr w:type="gramStart"/>
            <w:r w:rsidRPr="00946DF6">
              <w:t>Витебская</w:t>
            </w:r>
            <w:proofErr w:type="gramEnd"/>
            <w:r w:rsidRPr="00946DF6">
              <w:t xml:space="preserve"> обл., г. Витебск, </w:t>
            </w:r>
            <w:r w:rsidRPr="00946DF6">
              <w:lastRenderedPageBreak/>
              <w:t xml:space="preserve">пр-т Московский, д. 64.  </w:t>
            </w:r>
          </w:p>
          <w:p w14:paraId="37BF0ECB" w14:textId="77777777" w:rsidR="00E54F60" w:rsidRPr="00946DF6" w:rsidRDefault="00E54F60" w:rsidP="00E54F60">
            <w:pPr>
              <w:ind w:firstLine="608"/>
              <w:jc w:val="both"/>
            </w:pPr>
            <w:proofErr w:type="gramStart"/>
            <w:r w:rsidRPr="00946DF6">
              <w:t xml:space="preserve">Согласно письму Управления принудительного исполнения главного управления юстиции Витебского облисполкома от 11.09.2026 № 20126/43444 установленные обременения будут отменены после перечисления покупателем денежных средств за приобретенное имущество на депозитный счет управления принудительного исполнения ГУЮ </w:t>
            </w:r>
            <w:proofErr w:type="spellStart"/>
            <w:r w:rsidRPr="00946DF6">
              <w:t>Витоблисполкома</w:t>
            </w:r>
            <w:proofErr w:type="spellEnd"/>
            <w:r w:rsidRPr="00946DF6">
              <w:t xml:space="preserve"> IBAN BY73AKBB36429030010372000000 в ОАО «АСБ </w:t>
            </w:r>
            <w:proofErr w:type="spellStart"/>
            <w:r w:rsidRPr="00946DF6">
              <w:t>Беларусбанк</w:t>
            </w:r>
            <w:proofErr w:type="spellEnd"/>
            <w:r w:rsidRPr="00946DF6">
              <w:t>», BIC AKBBBY2X, УНП 300002505 в сумме имеющейся задолженности по находящимся на исполнении исполнительным документам и  предоставления информации  в отдел принудительного</w:t>
            </w:r>
            <w:proofErr w:type="gramEnd"/>
            <w:r w:rsidRPr="00946DF6">
              <w:t xml:space="preserve"> исполнения главного управления юстиции Витебского облисполкома об итоговой цене продажи объекта, сведений о покупателе (УНП, наименование, адрес).   </w:t>
            </w:r>
          </w:p>
          <w:p w14:paraId="37A759A3" w14:textId="77777777" w:rsidR="00E54F60" w:rsidRPr="00946DF6" w:rsidRDefault="00E54F60" w:rsidP="00E54F60">
            <w:pPr>
              <w:ind w:firstLine="608"/>
              <w:jc w:val="both"/>
            </w:pPr>
            <w:r w:rsidRPr="00946DF6">
              <w:t>7. Ипотека по объекту:</w:t>
            </w:r>
          </w:p>
          <w:p w14:paraId="2A269E87" w14:textId="77777777" w:rsidR="00E54F60" w:rsidRPr="00946DF6" w:rsidRDefault="00E54F60" w:rsidP="00E54F60">
            <w:pPr>
              <w:ind w:firstLine="608"/>
              <w:jc w:val="both"/>
            </w:pPr>
            <w:r w:rsidRPr="00946DF6">
              <w:t xml:space="preserve">- изолированное помещение с инвентарным номером             200/D-94455, общей площадью 1213.1 </w:t>
            </w:r>
            <w:proofErr w:type="spellStart"/>
            <w:r w:rsidRPr="00946DF6">
              <w:t>кв.м</w:t>
            </w:r>
            <w:proofErr w:type="spellEnd"/>
            <w:r w:rsidRPr="00946DF6">
              <w:t xml:space="preserve">., наименование – магазин, назначение – Торговое помещение, расположенное по адресу: </w:t>
            </w:r>
            <w:proofErr w:type="gramStart"/>
            <w:r w:rsidRPr="00946DF6">
              <w:t>Витебская</w:t>
            </w:r>
            <w:proofErr w:type="gramEnd"/>
            <w:r w:rsidRPr="00946DF6">
              <w:t xml:space="preserve"> обл., г. Витебск, пр-т Московский, д. 64., правообладатель -  ОАО «</w:t>
            </w:r>
            <w:proofErr w:type="spellStart"/>
            <w:r w:rsidRPr="00946DF6">
              <w:t>Белагропромбанк</w:t>
            </w:r>
            <w:proofErr w:type="spellEnd"/>
            <w:r w:rsidRPr="00946DF6">
              <w:t xml:space="preserve">», УНП 100693551 по договорам об ипотеке от 29.05.2026 г. №287-З; </w:t>
            </w:r>
          </w:p>
          <w:p w14:paraId="269C727E" w14:textId="77777777" w:rsidR="00E54F60" w:rsidRPr="00946DF6" w:rsidRDefault="00E54F60" w:rsidP="00E54F60">
            <w:pPr>
              <w:ind w:firstLine="709"/>
              <w:jc w:val="both"/>
            </w:pPr>
            <w:r w:rsidRPr="00946DF6">
              <w:t>ОАО «</w:t>
            </w:r>
            <w:proofErr w:type="spellStart"/>
            <w:r w:rsidRPr="00946DF6">
              <w:t>Белагропромбанк</w:t>
            </w:r>
            <w:proofErr w:type="spellEnd"/>
            <w:r w:rsidRPr="00946DF6">
              <w:t>» в своем письме от 16.09.2026 № 02/13-2-13/12499 выразило согласие на продажу изолированного помещения с инв. № 200/</w:t>
            </w:r>
            <w:r w:rsidRPr="00946DF6">
              <w:rPr>
                <w:lang w:val="en-US"/>
              </w:rPr>
              <w:t>D</w:t>
            </w:r>
            <w:r w:rsidRPr="00946DF6">
              <w:t xml:space="preserve">94455, расположенного по адресу: </w:t>
            </w:r>
            <w:proofErr w:type="gramStart"/>
            <w:r w:rsidRPr="00946DF6">
              <w:t>Витебская обл., г. Витебск, пр-т Московский, 64, переданного в ипотеку «</w:t>
            </w:r>
            <w:proofErr w:type="spellStart"/>
            <w:r w:rsidRPr="00946DF6">
              <w:t>Белагропромбанк</w:t>
            </w:r>
            <w:proofErr w:type="spellEnd"/>
            <w:r w:rsidRPr="00946DF6">
              <w:t>» по договору об ипотеке №287-з от 29.05.2026, с обязательным включением в договор купли-продажи, заключаемый с покупателем, условия о возложении исполнения обязательств на покупателя по полному погашению всех обязательств ОАО «</w:t>
            </w:r>
            <w:proofErr w:type="spellStart"/>
            <w:r w:rsidRPr="00946DF6">
              <w:t>Витебскмясомолпром</w:t>
            </w:r>
            <w:proofErr w:type="spellEnd"/>
            <w:r w:rsidRPr="00946DF6">
              <w:t>» по кредитным договорам № 2002260035 от 31.03.2026, № 2002260115 от 29.05.2026, договору на открытие и исполнение аккредитива № 2002260118 от 29.05.2026 и</w:t>
            </w:r>
            <w:proofErr w:type="gramEnd"/>
            <w:r w:rsidRPr="00946DF6">
              <w:t xml:space="preserve"> погашению задолженности ОАО «</w:t>
            </w:r>
            <w:proofErr w:type="spellStart"/>
            <w:r w:rsidRPr="00946DF6">
              <w:t>Витебскмясомолпром</w:t>
            </w:r>
            <w:proofErr w:type="spellEnd"/>
            <w:r w:rsidRPr="00946DF6">
              <w:t>» по кредитным договорам № 2002250036 от 31.032025, № 2002260174 от 27.08.2026 в размере соизмеримым размеру обеспечительной стоимости приходящейся на соответствующий договор, путем перечисления денежных сре</w:t>
            </w:r>
            <w:proofErr w:type="gramStart"/>
            <w:r w:rsidRPr="00946DF6">
              <w:t>дств в б</w:t>
            </w:r>
            <w:proofErr w:type="gramEnd"/>
            <w:r w:rsidRPr="00946DF6">
              <w:t>елорусских рублях на счет № 38192000113700000000 «расчеты по прочим операциям» ОАО «</w:t>
            </w:r>
            <w:proofErr w:type="spellStart"/>
            <w:r w:rsidRPr="00946DF6">
              <w:t>Белагропромбанк</w:t>
            </w:r>
            <w:proofErr w:type="spellEnd"/>
            <w:r w:rsidRPr="00946DF6">
              <w:t xml:space="preserve">», БИК BAPBBY2X, УНП 100693551.  </w:t>
            </w:r>
          </w:p>
          <w:p w14:paraId="5AE11042" w14:textId="77777777" w:rsidR="00E54F60" w:rsidRPr="00946DF6" w:rsidRDefault="00E54F60" w:rsidP="00E54F60">
            <w:pPr>
              <w:ind w:firstLine="709"/>
              <w:jc w:val="both"/>
            </w:pPr>
            <w:r w:rsidRPr="00946DF6">
              <w:t>Право залога сохраняется у залогодержателя ОАО «</w:t>
            </w:r>
            <w:proofErr w:type="spellStart"/>
            <w:r w:rsidRPr="00946DF6">
              <w:t>Белагропромбанк</w:t>
            </w:r>
            <w:proofErr w:type="spellEnd"/>
            <w:r w:rsidRPr="00946DF6">
              <w:t>» до прекращения обязательств по кредитным договорам № 2002250036 от 31.03.2025, №2002260035 от 31.03.2026, № 2002260115 от 29.05.2026, 2002260174 от 27.08.2026 и договору на открытие и исполнение аккредитива № 2002260118 от 29.05.2026 года.</w:t>
            </w:r>
          </w:p>
          <w:p w14:paraId="07398E92" w14:textId="77777777" w:rsidR="00E54F60" w:rsidRPr="00946DF6" w:rsidRDefault="00E54F60" w:rsidP="00E54F60">
            <w:pPr>
              <w:ind w:firstLine="709"/>
              <w:jc w:val="both"/>
            </w:pPr>
            <w:r w:rsidRPr="00946DF6">
              <w:t>Так же, в силу постановления Совета Министров Республики Беларусь от 19.10.2022 №713 «О системе регулирования цен» покупателю и продавцу необходимо обратиться в Витебский областной исполнительный комитет за разрешением на совершение товарообменной операции по стоимости не ниже стоимости объектов недвижимости в соответствии с договором об ипотеке.</w:t>
            </w:r>
          </w:p>
          <w:p w14:paraId="74777774" w14:textId="461F1B4E" w:rsidR="00F53813" w:rsidRPr="00A135D4" w:rsidRDefault="00E54F60" w:rsidP="00E54F60">
            <w:pPr>
              <w:ind w:right="-30"/>
              <w:contextualSpacing/>
              <w:jc w:val="both"/>
            </w:pPr>
            <w:r w:rsidRPr="00946DF6">
              <w:t>8. На Претендента на покупку распространяются правила и условия, установленные законодательством Республики Беларусь для Победителя электронных торгов.</w:t>
            </w:r>
          </w:p>
        </w:tc>
      </w:tr>
      <w:tr w:rsidR="00F53813" w:rsidRPr="00B637F6" w14:paraId="4602EECA" w14:textId="77777777" w:rsidTr="002B21FC">
        <w:trPr>
          <w:trHeight w:val="699"/>
        </w:trPr>
        <w:tc>
          <w:tcPr>
            <w:tcW w:w="108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68F16F" w14:textId="489EF977" w:rsidR="00F53813" w:rsidRPr="00B637F6" w:rsidRDefault="00AC1347" w:rsidP="00E3205B">
            <w:pPr>
              <w:spacing w:before="100" w:beforeAutospacing="1" w:after="100" w:afterAutospacing="1"/>
              <w:jc w:val="both"/>
              <w:rPr>
                <w:color w:val="000000"/>
              </w:rPr>
            </w:pPr>
            <w:r w:rsidRPr="00AC1347">
              <w:rPr>
                <w:color w:val="000000"/>
              </w:rPr>
              <w:lastRenderedPageBreak/>
              <w:t>Порядок проведения аукциона определен Регламентом ЭТП «GOSTORG»</w:t>
            </w:r>
          </w:p>
        </w:tc>
      </w:tr>
      <w:tr w:rsidR="00F53813" w:rsidRPr="00B637F6" w14:paraId="137F2757" w14:textId="77777777" w:rsidTr="002B21FC">
        <w:trPr>
          <w:trHeight w:val="2126"/>
        </w:trPr>
        <w:tc>
          <w:tcPr>
            <w:tcW w:w="108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495F733" w14:textId="77579170" w:rsidR="00AC1347" w:rsidRDefault="00F53813" w:rsidP="005D44C9">
            <w:pPr>
              <w:spacing w:before="100" w:beforeAutospacing="1" w:after="100" w:afterAutospacing="1"/>
              <w:jc w:val="both"/>
              <w:rPr>
                <w:color w:val="000000"/>
              </w:rPr>
            </w:pPr>
            <w:r w:rsidRPr="00B637F6">
              <w:rPr>
                <w:color w:val="000000"/>
              </w:rPr>
              <w:lastRenderedPageBreak/>
              <w:t xml:space="preserve">Размер штрафа, уплачиваемый участником электронных торгов и (или) их Победителем (Претендентом на покупку) в случаях, предусмотренных соглашением о правах, обязанностях и ответственности сторон в </w:t>
            </w:r>
            <w:r w:rsidRPr="005A45CC">
              <w:rPr>
                <w:color w:val="000000"/>
              </w:rPr>
              <w:t xml:space="preserve">процессе подготовки и проведения электронных </w:t>
            </w:r>
            <w:r w:rsidRPr="005A45CC">
              <w:t xml:space="preserve">торгов составляет </w:t>
            </w:r>
            <w:r w:rsidR="00755111" w:rsidRPr="005A45CC">
              <w:t xml:space="preserve">по Лоту 1: </w:t>
            </w:r>
            <w:r w:rsidR="00AC1347" w:rsidRPr="005A45CC">
              <w:t>20 % от начальной цены продажи</w:t>
            </w:r>
            <w:r w:rsidR="00AC1347">
              <w:rPr>
                <w:color w:val="000000"/>
              </w:rPr>
              <w:t>.</w:t>
            </w:r>
          </w:p>
          <w:p w14:paraId="47EA1336" w14:textId="6FB3ECF2" w:rsidR="00F53813" w:rsidRPr="00B637F6" w:rsidRDefault="00F53813" w:rsidP="005D44C9">
            <w:pPr>
              <w:spacing w:before="100" w:beforeAutospacing="1" w:after="100" w:afterAutospacing="1"/>
              <w:jc w:val="both"/>
              <w:rPr>
                <w:color w:val="000000"/>
              </w:rPr>
            </w:pPr>
            <w:r w:rsidRPr="00B637F6">
              <w:rPr>
                <w:color w:val="000000"/>
              </w:rPr>
              <w:t>Для участия в электронных торгах приглашаются граждане, юридические лица и индивидуальные предприниматели Республики Беларусь, иностранные инвесторы.</w:t>
            </w:r>
          </w:p>
          <w:p w14:paraId="798F8F73" w14:textId="79EFD767" w:rsidR="00F53813" w:rsidRPr="00B637F6" w:rsidRDefault="00F53813" w:rsidP="005D44C9">
            <w:pPr>
              <w:jc w:val="both"/>
              <w:rPr>
                <w:color w:val="000000"/>
              </w:rPr>
            </w:pPr>
            <w:r w:rsidRPr="00B637F6">
              <w:rPr>
                <w:color w:val="000000"/>
              </w:rPr>
              <w:t>Сведения об участниках электронных торгов не подлежат разглашению</w:t>
            </w:r>
          </w:p>
        </w:tc>
      </w:tr>
    </w:tbl>
    <w:p w14:paraId="52FC5462" w14:textId="77777777" w:rsidR="008A0754" w:rsidRPr="00B637F6" w:rsidRDefault="008A0754" w:rsidP="00BD2AC1">
      <w:pPr>
        <w:jc w:val="center"/>
      </w:pPr>
    </w:p>
    <w:sectPr w:rsidR="008A0754" w:rsidRPr="00B637F6" w:rsidSect="00B637F6">
      <w:pgSz w:w="11906" w:h="16838" w:code="9"/>
      <w:pgMar w:top="993" w:right="397" w:bottom="426" w:left="851"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BE58F6"/>
    <w:multiLevelType w:val="hybridMultilevel"/>
    <w:tmpl w:val="08F0193A"/>
    <w:lvl w:ilvl="0" w:tplc="5B600194">
      <w:start w:val="1"/>
      <w:numFmt w:val="bullet"/>
      <w:lvlText w:val=""/>
      <w:lvlJc w:val="left"/>
      <w:pPr>
        <w:tabs>
          <w:tab w:val="num" w:pos="720"/>
        </w:tabs>
        <w:ind w:left="720" w:hanging="360"/>
      </w:pPr>
      <w:rPr>
        <w:rFonts w:ascii="Symbol" w:hAnsi="Symbol" w:hint="default"/>
        <w:sz w:val="18"/>
        <w:szCs w:val="18"/>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1E8C1F03"/>
    <w:multiLevelType w:val="hybridMultilevel"/>
    <w:tmpl w:val="6D18A4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0714883"/>
    <w:multiLevelType w:val="hybridMultilevel"/>
    <w:tmpl w:val="2D741B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0446A81"/>
    <w:multiLevelType w:val="hybridMultilevel"/>
    <w:tmpl w:val="F80C7A1C"/>
    <w:lvl w:ilvl="0" w:tplc="0419000F">
      <w:start w:val="1"/>
      <w:numFmt w:val="decimal"/>
      <w:lvlText w:val="%1."/>
      <w:lvlJc w:val="left"/>
      <w:pPr>
        <w:ind w:left="36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64140F4A"/>
    <w:multiLevelType w:val="hybridMultilevel"/>
    <w:tmpl w:val="69ECEF76"/>
    <w:lvl w:ilvl="0" w:tplc="EE8C0386">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5">
    <w:nsid w:val="77456568"/>
    <w:multiLevelType w:val="hybridMultilevel"/>
    <w:tmpl w:val="661A7BAE"/>
    <w:lvl w:ilvl="0" w:tplc="04190001">
      <w:start w:val="1"/>
      <w:numFmt w:val="bullet"/>
      <w:lvlText w:val=""/>
      <w:lvlJc w:val="left"/>
      <w:pPr>
        <w:tabs>
          <w:tab w:val="num" w:pos="360"/>
        </w:tabs>
        <w:ind w:left="360" w:hanging="360"/>
      </w:pPr>
      <w:rPr>
        <w:rFonts w:ascii="Symbol" w:hAnsi="Symbol" w:hint="default"/>
      </w:rPr>
    </w:lvl>
    <w:lvl w:ilvl="1" w:tplc="04190003">
      <w:start w:val="1"/>
      <w:numFmt w:val="decimal"/>
      <w:lvlText w:val="%2."/>
      <w:lvlJc w:val="left"/>
      <w:pPr>
        <w:tabs>
          <w:tab w:val="num" w:pos="1080"/>
        </w:tabs>
        <w:ind w:left="1080" w:hanging="360"/>
      </w:pPr>
    </w:lvl>
    <w:lvl w:ilvl="2" w:tplc="04190005">
      <w:start w:val="1"/>
      <w:numFmt w:val="decimal"/>
      <w:lvlText w:val="%3."/>
      <w:lvlJc w:val="left"/>
      <w:pPr>
        <w:tabs>
          <w:tab w:val="num" w:pos="1800"/>
        </w:tabs>
        <w:ind w:left="1800" w:hanging="360"/>
      </w:pPr>
    </w:lvl>
    <w:lvl w:ilvl="3" w:tplc="04190001">
      <w:start w:val="1"/>
      <w:numFmt w:val="decimal"/>
      <w:lvlText w:val="%4."/>
      <w:lvlJc w:val="left"/>
      <w:pPr>
        <w:tabs>
          <w:tab w:val="num" w:pos="2520"/>
        </w:tabs>
        <w:ind w:left="2520" w:hanging="360"/>
      </w:pPr>
    </w:lvl>
    <w:lvl w:ilvl="4" w:tplc="04190003">
      <w:start w:val="1"/>
      <w:numFmt w:val="decimal"/>
      <w:lvlText w:val="%5."/>
      <w:lvlJc w:val="left"/>
      <w:pPr>
        <w:tabs>
          <w:tab w:val="num" w:pos="3240"/>
        </w:tabs>
        <w:ind w:left="3240" w:hanging="360"/>
      </w:pPr>
    </w:lvl>
    <w:lvl w:ilvl="5" w:tplc="04190005">
      <w:start w:val="1"/>
      <w:numFmt w:val="decimal"/>
      <w:lvlText w:val="%6."/>
      <w:lvlJc w:val="left"/>
      <w:pPr>
        <w:tabs>
          <w:tab w:val="num" w:pos="3960"/>
        </w:tabs>
        <w:ind w:left="3960" w:hanging="360"/>
      </w:pPr>
    </w:lvl>
    <w:lvl w:ilvl="6" w:tplc="04190001">
      <w:start w:val="1"/>
      <w:numFmt w:val="decimal"/>
      <w:lvlText w:val="%7."/>
      <w:lvlJc w:val="left"/>
      <w:pPr>
        <w:tabs>
          <w:tab w:val="num" w:pos="4680"/>
        </w:tabs>
        <w:ind w:left="4680" w:hanging="360"/>
      </w:pPr>
    </w:lvl>
    <w:lvl w:ilvl="7" w:tplc="04190003">
      <w:start w:val="1"/>
      <w:numFmt w:val="decimal"/>
      <w:lvlText w:val="%8."/>
      <w:lvlJc w:val="left"/>
      <w:pPr>
        <w:tabs>
          <w:tab w:val="num" w:pos="5400"/>
        </w:tabs>
        <w:ind w:left="5400" w:hanging="360"/>
      </w:pPr>
    </w:lvl>
    <w:lvl w:ilvl="8" w:tplc="04190005">
      <w:start w:val="1"/>
      <w:numFmt w:val="decimal"/>
      <w:lvlText w:val="%9."/>
      <w:lvlJc w:val="left"/>
      <w:pPr>
        <w:tabs>
          <w:tab w:val="num" w:pos="6120"/>
        </w:tabs>
        <w:ind w:left="6120" w:hanging="360"/>
      </w:pPr>
    </w:lvl>
  </w:abstractNum>
  <w:num w:numId="1">
    <w:abstractNumId w:val="5"/>
  </w:num>
  <w:num w:numId="2">
    <w:abstractNumId w:val="0"/>
  </w:num>
  <w:num w:numId="3">
    <w:abstractNumId w:val="4"/>
  </w:num>
  <w:num w:numId="4">
    <w:abstractNumId w:val="3"/>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nds" w:val="20"/>
    <w:docVar w:name="ndsvid" w:val="1"/>
    <w:docVar w:name="NomerSledZakl" w:val="52"/>
    <w:docVar w:name="razd" w:val="1"/>
  </w:docVars>
  <w:rsids>
    <w:rsidRoot w:val="00FE7C39"/>
    <w:rsid w:val="000024FB"/>
    <w:rsid w:val="00003F69"/>
    <w:rsid w:val="00004BDE"/>
    <w:rsid w:val="0001244D"/>
    <w:rsid w:val="000133A6"/>
    <w:rsid w:val="00015F82"/>
    <w:rsid w:val="00022298"/>
    <w:rsid w:val="00026305"/>
    <w:rsid w:val="00030865"/>
    <w:rsid w:val="000332B7"/>
    <w:rsid w:val="0003562B"/>
    <w:rsid w:val="00037857"/>
    <w:rsid w:val="00043B92"/>
    <w:rsid w:val="00044051"/>
    <w:rsid w:val="0004470E"/>
    <w:rsid w:val="00047D25"/>
    <w:rsid w:val="00055032"/>
    <w:rsid w:val="00056ADE"/>
    <w:rsid w:val="00060693"/>
    <w:rsid w:val="000620EB"/>
    <w:rsid w:val="00062C0C"/>
    <w:rsid w:val="00064259"/>
    <w:rsid w:val="0007053D"/>
    <w:rsid w:val="00071178"/>
    <w:rsid w:val="000724CC"/>
    <w:rsid w:val="00072AF3"/>
    <w:rsid w:val="000766B4"/>
    <w:rsid w:val="0007738D"/>
    <w:rsid w:val="00077D04"/>
    <w:rsid w:val="0008165D"/>
    <w:rsid w:val="00085780"/>
    <w:rsid w:val="000923F6"/>
    <w:rsid w:val="00093A9C"/>
    <w:rsid w:val="000A518E"/>
    <w:rsid w:val="000B03D5"/>
    <w:rsid w:val="000B117F"/>
    <w:rsid w:val="000B6AD9"/>
    <w:rsid w:val="000B7F91"/>
    <w:rsid w:val="000C1801"/>
    <w:rsid w:val="000C4D75"/>
    <w:rsid w:val="000C53E9"/>
    <w:rsid w:val="000C5C6D"/>
    <w:rsid w:val="000C7CED"/>
    <w:rsid w:val="000D1AEF"/>
    <w:rsid w:val="000D2984"/>
    <w:rsid w:val="000D43C4"/>
    <w:rsid w:val="000D71F2"/>
    <w:rsid w:val="000D7525"/>
    <w:rsid w:val="000E269F"/>
    <w:rsid w:val="000E5689"/>
    <w:rsid w:val="000E577B"/>
    <w:rsid w:val="000E64A8"/>
    <w:rsid w:val="000E73F8"/>
    <w:rsid w:val="000F3C52"/>
    <w:rsid w:val="000F43DF"/>
    <w:rsid w:val="000F4996"/>
    <w:rsid w:val="000F69D2"/>
    <w:rsid w:val="001001D5"/>
    <w:rsid w:val="00113141"/>
    <w:rsid w:val="00113A8F"/>
    <w:rsid w:val="00117644"/>
    <w:rsid w:val="001215A9"/>
    <w:rsid w:val="00124307"/>
    <w:rsid w:val="00124416"/>
    <w:rsid w:val="0012568F"/>
    <w:rsid w:val="00127221"/>
    <w:rsid w:val="0013296F"/>
    <w:rsid w:val="0013402E"/>
    <w:rsid w:val="00137572"/>
    <w:rsid w:val="00140C2A"/>
    <w:rsid w:val="00141AA4"/>
    <w:rsid w:val="00142636"/>
    <w:rsid w:val="00143536"/>
    <w:rsid w:val="0014752A"/>
    <w:rsid w:val="00150757"/>
    <w:rsid w:val="00155A37"/>
    <w:rsid w:val="00156231"/>
    <w:rsid w:val="00157F67"/>
    <w:rsid w:val="00161ACB"/>
    <w:rsid w:val="00163B0A"/>
    <w:rsid w:val="0016576B"/>
    <w:rsid w:val="00167F2C"/>
    <w:rsid w:val="001700EE"/>
    <w:rsid w:val="00181800"/>
    <w:rsid w:val="00182F71"/>
    <w:rsid w:val="00192F95"/>
    <w:rsid w:val="00195DD3"/>
    <w:rsid w:val="0019766D"/>
    <w:rsid w:val="00197996"/>
    <w:rsid w:val="001A1489"/>
    <w:rsid w:val="001A1BF2"/>
    <w:rsid w:val="001A1EE7"/>
    <w:rsid w:val="001A40EE"/>
    <w:rsid w:val="001A5770"/>
    <w:rsid w:val="001B1274"/>
    <w:rsid w:val="001B4757"/>
    <w:rsid w:val="001B545F"/>
    <w:rsid w:val="001B6E2F"/>
    <w:rsid w:val="001C018F"/>
    <w:rsid w:val="001C3D34"/>
    <w:rsid w:val="001C3FA9"/>
    <w:rsid w:val="001C7149"/>
    <w:rsid w:val="001D2745"/>
    <w:rsid w:val="001D2FC6"/>
    <w:rsid w:val="001D4C8C"/>
    <w:rsid w:val="001E25FB"/>
    <w:rsid w:val="001E3F7F"/>
    <w:rsid w:val="001E55F5"/>
    <w:rsid w:val="001E5BE2"/>
    <w:rsid w:val="001E6D32"/>
    <w:rsid w:val="001F671C"/>
    <w:rsid w:val="00206E57"/>
    <w:rsid w:val="002213C2"/>
    <w:rsid w:val="00223743"/>
    <w:rsid w:val="002240BA"/>
    <w:rsid w:val="00225883"/>
    <w:rsid w:val="00226E26"/>
    <w:rsid w:val="00230CCF"/>
    <w:rsid w:val="002328D8"/>
    <w:rsid w:val="0024311F"/>
    <w:rsid w:val="00252B5A"/>
    <w:rsid w:val="002608D1"/>
    <w:rsid w:val="002648DC"/>
    <w:rsid w:val="00265808"/>
    <w:rsid w:val="00267F40"/>
    <w:rsid w:val="002714DA"/>
    <w:rsid w:val="00276760"/>
    <w:rsid w:val="0027721A"/>
    <w:rsid w:val="00281CCD"/>
    <w:rsid w:val="002832A4"/>
    <w:rsid w:val="002837AB"/>
    <w:rsid w:val="0028396E"/>
    <w:rsid w:val="00285791"/>
    <w:rsid w:val="00286DEE"/>
    <w:rsid w:val="00293210"/>
    <w:rsid w:val="00295876"/>
    <w:rsid w:val="002A337C"/>
    <w:rsid w:val="002A3974"/>
    <w:rsid w:val="002A4702"/>
    <w:rsid w:val="002A7363"/>
    <w:rsid w:val="002B1E1B"/>
    <w:rsid w:val="002B21FC"/>
    <w:rsid w:val="002B332C"/>
    <w:rsid w:val="002C0089"/>
    <w:rsid w:val="002C0427"/>
    <w:rsid w:val="002C0B20"/>
    <w:rsid w:val="002C2091"/>
    <w:rsid w:val="002C66C6"/>
    <w:rsid w:val="002D5839"/>
    <w:rsid w:val="002E3584"/>
    <w:rsid w:val="002E35E8"/>
    <w:rsid w:val="002E394F"/>
    <w:rsid w:val="002E4916"/>
    <w:rsid w:val="002E55DD"/>
    <w:rsid w:val="002E7947"/>
    <w:rsid w:val="002F0C2F"/>
    <w:rsid w:val="002F1A92"/>
    <w:rsid w:val="002F51E9"/>
    <w:rsid w:val="002F580C"/>
    <w:rsid w:val="00302BF4"/>
    <w:rsid w:val="003042AA"/>
    <w:rsid w:val="003102AD"/>
    <w:rsid w:val="0031100A"/>
    <w:rsid w:val="00323866"/>
    <w:rsid w:val="0033147C"/>
    <w:rsid w:val="00343718"/>
    <w:rsid w:val="0034422E"/>
    <w:rsid w:val="003451D8"/>
    <w:rsid w:val="0035325B"/>
    <w:rsid w:val="00353CF8"/>
    <w:rsid w:val="003617C4"/>
    <w:rsid w:val="00363441"/>
    <w:rsid w:val="00363928"/>
    <w:rsid w:val="00364BA8"/>
    <w:rsid w:val="00366494"/>
    <w:rsid w:val="0037210E"/>
    <w:rsid w:val="00374078"/>
    <w:rsid w:val="00374FEF"/>
    <w:rsid w:val="00376399"/>
    <w:rsid w:val="00380EB5"/>
    <w:rsid w:val="00381996"/>
    <w:rsid w:val="00381F79"/>
    <w:rsid w:val="003837FF"/>
    <w:rsid w:val="00390573"/>
    <w:rsid w:val="00395BAA"/>
    <w:rsid w:val="00396767"/>
    <w:rsid w:val="003A060D"/>
    <w:rsid w:val="003A26C0"/>
    <w:rsid w:val="003A5282"/>
    <w:rsid w:val="003A69A5"/>
    <w:rsid w:val="003A6A09"/>
    <w:rsid w:val="003B6343"/>
    <w:rsid w:val="003B64D5"/>
    <w:rsid w:val="003C01F2"/>
    <w:rsid w:val="003C07C6"/>
    <w:rsid w:val="003C138C"/>
    <w:rsid w:val="003C3E9F"/>
    <w:rsid w:val="003C6720"/>
    <w:rsid w:val="003C7172"/>
    <w:rsid w:val="003C75E5"/>
    <w:rsid w:val="003D05FE"/>
    <w:rsid w:val="003D3F49"/>
    <w:rsid w:val="003D4A58"/>
    <w:rsid w:val="003D53FC"/>
    <w:rsid w:val="003E2C7D"/>
    <w:rsid w:val="003E3797"/>
    <w:rsid w:val="003F083D"/>
    <w:rsid w:val="0040065F"/>
    <w:rsid w:val="0040282B"/>
    <w:rsid w:val="004035AA"/>
    <w:rsid w:val="00405B92"/>
    <w:rsid w:val="00407AB3"/>
    <w:rsid w:val="004102FF"/>
    <w:rsid w:val="004113CB"/>
    <w:rsid w:val="00416230"/>
    <w:rsid w:val="00421274"/>
    <w:rsid w:val="00423591"/>
    <w:rsid w:val="00424CF1"/>
    <w:rsid w:val="00425936"/>
    <w:rsid w:val="00440379"/>
    <w:rsid w:val="00440A84"/>
    <w:rsid w:val="00456F51"/>
    <w:rsid w:val="00457A8D"/>
    <w:rsid w:val="00461751"/>
    <w:rsid w:val="00462BCF"/>
    <w:rsid w:val="00462D09"/>
    <w:rsid w:val="00462E72"/>
    <w:rsid w:val="004664AA"/>
    <w:rsid w:val="00467010"/>
    <w:rsid w:val="00477051"/>
    <w:rsid w:val="004805EF"/>
    <w:rsid w:val="00481AD6"/>
    <w:rsid w:val="0048227B"/>
    <w:rsid w:val="004857D0"/>
    <w:rsid w:val="00485A38"/>
    <w:rsid w:val="00486EE5"/>
    <w:rsid w:val="00496B9C"/>
    <w:rsid w:val="00497F5E"/>
    <w:rsid w:val="004A10EE"/>
    <w:rsid w:val="004A3980"/>
    <w:rsid w:val="004A58CB"/>
    <w:rsid w:val="004A5EAE"/>
    <w:rsid w:val="004A67FD"/>
    <w:rsid w:val="004A7C63"/>
    <w:rsid w:val="004B0071"/>
    <w:rsid w:val="004B07F9"/>
    <w:rsid w:val="004B16B7"/>
    <w:rsid w:val="004B2804"/>
    <w:rsid w:val="004B5C0D"/>
    <w:rsid w:val="004C152A"/>
    <w:rsid w:val="004C1C21"/>
    <w:rsid w:val="004C3344"/>
    <w:rsid w:val="004C5005"/>
    <w:rsid w:val="004D0A98"/>
    <w:rsid w:val="004D2918"/>
    <w:rsid w:val="004D3060"/>
    <w:rsid w:val="004D47BD"/>
    <w:rsid w:val="004D4A6B"/>
    <w:rsid w:val="004D5C8B"/>
    <w:rsid w:val="004D5CD3"/>
    <w:rsid w:val="004D71C4"/>
    <w:rsid w:val="004E18FD"/>
    <w:rsid w:val="004E243C"/>
    <w:rsid w:val="004E63FD"/>
    <w:rsid w:val="004F10D2"/>
    <w:rsid w:val="004F2AD1"/>
    <w:rsid w:val="004F47A9"/>
    <w:rsid w:val="004F6555"/>
    <w:rsid w:val="004F68E8"/>
    <w:rsid w:val="005007B1"/>
    <w:rsid w:val="00501930"/>
    <w:rsid w:val="00504D6B"/>
    <w:rsid w:val="00506B17"/>
    <w:rsid w:val="00507E20"/>
    <w:rsid w:val="00513056"/>
    <w:rsid w:val="0051459A"/>
    <w:rsid w:val="00514DDA"/>
    <w:rsid w:val="00515F1B"/>
    <w:rsid w:val="00516732"/>
    <w:rsid w:val="00523E7D"/>
    <w:rsid w:val="005264A0"/>
    <w:rsid w:val="00537E1B"/>
    <w:rsid w:val="00540C63"/>
    <w:rsid w:val="00542EEB"/>
    <w:rsid w:val="00543851"/>
    <w:rsid w:val="00543E59"/>
    <w:rsid w:val="005465B8"/>
    <w:rsid w:val="00546DC4"/>
    <w:rsid w:val="00550EAE"/>
    <w:rsid w:val="0055126F"/>
    <w:rsid w:val="005526A6"/>
    <w:rsid w:val="00553068"/>
    <w:rsid w:val="00554BF6"/>
    <w:rsid w:val="005573F3"/>
    <w:rsid w:val="00557AF5"/>
    <w:rsid w:val="005603F1"/>
    <w:rsid w:val="00560FF4"/>
    <w:rsid w:val="0056281C"/>
    <w:rsid w:val="005676E3"/>
    <w:rsid w:val="005678BD"/>
    <w:rsid w:val="005702D4"/>
    <w:rsid w:val="005702E7"/>
    <w:rsid w:val="005706AA"/>
    <w:rsid w:val="00570C63"/>
    <w:rsid w:val="00573F64"/>
    <w:rsid w:val="0057513F"/>
    <w:rsid w:val="00577219"/>
    <w:rsid w:val="00580A85"/>
    <w:rsid w:val="00585A9D"/>
    <w:rsid w:val="00586057"/>
    <w:rsid w:val="0059042B"/>
    <w:rsid w:val="00593C86"/>
    <w:rsid w:val="005A05E4"/>
    <w:rsid w:val="005A07C2"/>
    <w:rsid w:val="005A084B"/>
    <w:rsid w:val="005A1EA9"/>
    <w:rsid w:val="005A21D3"/>
    <w:rsid w:val="005A45CC"/>
    <w:rsid w:val="005A7BDA"/>
    <w:rsid w:val="005B6D9F"/>
    <w:rsid w:val="005C6B41"/>
    <w:rsid w:val="005D0A75"/>
    <w:rsid w:val="005D196A"/>
    <w:rsid w:val="005D1A2C"/>
    <w:rsid w:val="005D44C9"/>
    <w:rsid w:val="005D763F"/>
    <w:rsid w:val="005D7C28"/>
    <w:rsid w:val="005E0D97"/>
    <w:rsid w:val="005E5FA7"/>
    <w:rsid w:val="005F009C"/>
    <w:rsid w:val="005F0A12"/>
    <w:rsid w:val="005F2410"/>
    <w:rsid w:val="005F44CE"/>
    <w:rsid w:val="005F5D1A"/>
    <w:rsid w:val="005F6EF5"/>
    <w:rsid w:val="005F7FEE"/>
    <w:rsid w:val="0061141F"/>
    <w:rsid w:val="00612F18"/>
    <w:rsid w:val="006155C5"/>
    <w:rsid w:val="00616333"/>
    <w:rsid w:val="00631713"/>
    <w:rsid w:val="00633C0A"/>
    <w:rsid w:val="00636F9C"/>
    <w:rsid w:val="0064061D"/>
    <w:rsid w:val="00641033"/>
    <w:rsid w:val="00642D80"/>
    <w:rsid w:val="006468B4"/>
    <w:rsid w:val="006523CB"/>
    <w:rsid w:val="00654702"/>
    <w:rsid w:val="006553BE"/>
    <w:rsid w:val="00655F27"/>
    <w:rsid w:val="00662916"/>
    <w:rsid w:val="00663A31"/>
    <w:rsid w:val="00664115"/>
    <w:rsid w:val="00664E09"/>
    <w:rsid w:val="00665D6A"/>
    <w:rsid w:val="00666492"/>
    <w:rsid w:val="00670457"/>
    <w:rsid w:val="00671E0B"/>
    <w:rsid w:val="0067281E"/>
    <w:rsid w:val="00674BF7"/>
    <w:rsid w:val="0068210A"/>
    <w:rsid w:val="00683185"/>
    <w:rsid w:val="00694DE1"/>
    <w:rsid w:val="00695A97"/>
    <w:rsid w:val="006A3456"/>
    <w:rsid w:val="006A4920"/>
    <w:rsid w:val="006A5A7F"/>
    <w:rsid w:val="006A7864"/>
    <w:rsid w:val="006B2923"/>
    <w:rsid w:val="006B45AE"/>
    <w:rsid w:val="006B7E69"/>
    <w:rsid w:val="006C5CFC"/>
    <w:rsid w:val="006C7708"/>
    <w:rsid w:val="006D040D"/>
    <w:rsid w:val="006D38A7"/>
    <w:rsid w:val="006D5CA6"/>
    <w:rsid w:val="006E67F9"/>
    <w:rsid w:val="006F1BAA"/>
    <w:rsid w:val="006F521D"/>
    <w:rsid w:val="006F6D1A"/>
    <w:rsid w:val="006F7E8C"/>
    <w:rsid w:val="007011E5"/>
    <w:rsid w:val="007071C1"/>
    <w:rsid w:val="007101E1"/>
    <w:rsid w:val="00711B7B"/>
    <w:rsid w:val="0072709E"/>
    <w:rsid w:val="007274AF"/>
    <w:rsid w:val="0073274C"/>
    <w:rsid w:val="007352F2"/>
    <w:rsid w:val="00740A2A"/>
    <w:rsid w:val="00746697"/>
    <w:rsid w:val="00747A47"/>
    <w:rsid w:val="00750144"/>
    <w:rsid w:val="00752DF4"/>
    <w:rsid w:val="0075302F"/>
    <w:rsid w:val="00753F55"/>
    <w:rsid w:val="00755111"/>
    <w:rsid w:val="00756642"/>
    <w:rsid w:val="00756E27"/>
    <w:rsid w:val="0075751E"/>
    <w:rsid w:val="00757949"/>
    <w:rsid w:val="007600C0"/>
    <w:rsid w:val="00762163"/>
    <w:rsid w:val="0076297B"/>
    <w:rsid w:val="0076565B"/>
    <w:rsid w:val="00766AFA"/>
    <w:rsid w:val="00766F5F"/>
    <w:rsid w:val="00771550"/>
    <w:rsid w:val="00775F8F"/>
    <w:rsid w:val="007779E0"/>
    <w:rsid w:val="00792358"/>
    <w:rsid w:val="00793713"/>
    <w:rsid w:val="0079472C"/>
    <w:rsid w:val="007952A8"/>
    <w:rsid w:val="00795FE1"/>
    <w:rsid w:val="007A2412"/>
    <w:rsid w:val="007A2422"/>
    <w:rsid w:val="007A256F"/>
    <w:rsid w:val="007A4A40"/>
    <w:rsid w:val="007A7F8E"/>
    <w:rsid w:val="007B0C5C"/>
    <w:rsid w:val="007B322B"/>
    <w:rsid w:val="007B48D5"/>
    <w:rsid w:val="007B751B"/>
    <w:rsid w:val="007C07C3"/>
    <w:rsid w:val="007C127C"/>
    <w:rsid w:val="007C2370"/>
    <w:rsid w:val="007C28C8"/>
    <w:rsid w:val="007C378C"/>
    <w:rsid w:val="007C4CDC"/>
    <w:rsid w:val="007C53F7"/>
    <w:rsid w:val="007C7BC2"/>
    <w:rsid w:val="007D04CD"/>
    <w:rsid w:val="007D0B2B"/>
    <w:rsid w:val="007D1635"/>
    <w:rsid w:val="007D6E39"/>
    <w:rsid w:val="007D74A2"/>
    <w:rsid w:val="007D7624"/>
    <w:rsid w:val="007E02CE"/>
    <w:rsid w:val="007E162E"/>
    <w:rsid w:val="007E2EF4"/>
    <w:rsid w:val="007E3702"/>
    <w:rsid w:val="007E3DAE"/>
    <w:rsid w:val="007E76CE"/>
    <w:rsid w:val="007F4CB5"/>
    <w:rsid w:val="007F554B"/>
    <w:rsid w:val="007F5E92"/>
    <w:rsid w:val="0080191F"/>
    <w:rsid w:val="008020C2"/>
    <w:rsid w:val="00802773"/>
    <w:rsid w:val="0081030F"/>
    <w:rsid w:val="00810729"/>
    <w:rsid w:val="00810DA6"/>
    <w:rsid w:val="00820BAD"/>
    <w:rsid w:val="00823851"/>
    <w:rsid w:val="00823CB0"/>
    <w:rsid w:val="00826B67"/>
    <w:rsid w:val="008320D9"/>
    <w:rsid w:val="00832C69"/>
    <w:rsid w:val="00832FE1"/>
    <w:rsid w:val="0084117C"/>
    <w:rsid w:val="008422C4"/>
    <w:rsid w:val="0084318D"/>
    <w:rsid w:val="0085543B"/>
    <w:rsid w:val="008620EC"/>
    <w:rsid w:val="00866648"/>
    <w:rsid w:val="00867DCF"/>
    <w:rsid w:val="008703C5"/>
    <w:rsid w:val="00873F55"/>
    <w:rsid w:val="00875AA7"/>
    <w:rsid w:val="008779DC"/>
    <w:rsid w:val="00880E9F"/>
    <w:rsid w:val="0088213A"/>
    <w:rsid w:val="0089090C"/>
    <w:rsid w:val="008A0754"/>
    <w:rsid w:val="008A0CBA"/>
    <w:rsid w:val="008A3AD9"/>
    <w:rsid w:val="008A697B"/>
    <w:rsid w:val="008B1870"/>
    <w:rsid w:val="008B7B3D"/>
    <w:rsid w:val="008C63E7"/>
    <w:rsid w:val="008D063B"/>
    <w:rsid w:val="008D0B29"/>
    <w:rsid w:val="008D5A49"/>
    <w:rsid w:val="008E0977"/>
    <w:rsid w:val="008E25ED"/>
    <w:rsid w:val="008E4386"/>
    <w:rsid w:val="008E479B"/>
    <w:rsid w:val="008E7AD4"/>
    <w:rsid w:val="008F13F3"/>
    <w:rsid w:val="008F3526"/>
    <w:rsid w:val="008F3AE5"/>
    <w:rsid w:val="008F7938"/>
    <w:rsid w:val="00901AD9"/>
    <w:rsid w:val="009022A7"/>
    <w:rsid w:val="00904ACD"/>
    <w:rsid w:val="00910F73"/>
    <w:rsid w:val="00911318"/>
    <w:rsid w:val="009133DB"/>
    <w:rsid w:val="00920500"/>
    <w:rsid w:val="00924D7D"/>
    <w:rsid w:val="00925797"/>
    <w:rsid w:val="0092619D"/>
    <w:rsid w:val="0093219B"/>
    <w:rsid w:val="009325E6"/>
    <w:rsid w:val="0093282F"/>
    <w:rsid w:val="009337EB"/>
    <w:rsid w:val="00937A3F"/>
    <w:rsid w:val="0094041B"/>
    <w:rsid w:val="0094375B"/>
    <w:rsid w:val="0094434B"/>
    <w:rsid w:val="00946773"/>
    <w:rsid w:val="00947A37"/>
    <w:rsid w:val="009576CD"/>
    <w:rsid w:val="00961364"/>
    <w:rsid w:val="00961E27"/>
    <w:rsid w:val="0096283C"/>
    <w:rsid w:val="00963834"/>
    <w:rsid w:val="009675AB"/>
    <w:rsid w:val="009714D7"/>
    <w:rsid w:val="00974C00"/>
    <w:rsid w:val="00986BE9"/>
    <w:rsid w:val="00990006"/>
    <w:rsid w:val="00993A10"/>
    <w:rsid w:val="0099443E"/>
    <w:rsid w:val="009A3B55"/>
    <w:rsid w:val="009A6B3C"/>
    <w:rsid w:val="009B2C25"/>
    <w:rsid w:val="009B2CD1"/>
    <w:rsid w:val="009B3C1C"/>
    <w:rsid w:val="009B61B7"/>
    <w:rsid w:val="009B67DE"/>
    <w:rsid w:val="009B69DE"/>
    <w:rsid w:val="009C4EE4"/>
    <w:rsid w:val="009D1A9B"/>
    <w:rsid w:val="009D41DA"/>
    <w:rsid w:val="009D53B1"/>
    <w:rsid w:val="009E0915"/>
    <w:rsid w:val="009E4C8C"/>
    <w:rsid w:val="009E5C3C"/>
    <w:rsid w:val="009F7698"/>
    <w:rsid w:val="00A01B6D"/>
    <w:rsid w:val="00A033C6"/>
    <w:rsid w:val="00A04881"/>
    <w:rsid w:val="00A04890"/>
    <w:rsid w:val="00A05BA5"/>
    <w:rsid w:val="00A06BDA"/>
    <w:rsid w:val="00A125D8"/>
    <w:rsid w:val="00A135D4"/>
    <w:rsid w:val="00A21DEE"/>
    <w:rsid w:val="00A226E3"/>
    <w:rsid w:val="00A22887"/>
    <w:rsid w:val="00A301C7"/>
    <w:rsid w:val="00A32174"/>
    <w:rsid w:val="00A325EC"/>
    <w:rsid w:val="00A35F08"/>
    <w:rsid w:val="00A360F8"/>
    <w:rsid w:val="00A37335"/>
    <w:rsid w:val="00A46685"/>
    <w:rsid w:val="00A507A7"/>
    <w:rsid w:val="00A53853"/>
    <w:rsid w:val="00A53E5E"/>
    <w:rsid w:val="00A55621"/>
    <w:rsid w:val="00A56A10"/>
    <w:rsid w:val="00A57F0C"/>
    <w:rsid w:val="00A62F77"/>
    <w:rsid w:val="00A63E67"/>
    <w:rsid w:val="00A65435"/>
    <w:rsid w:val="00A71D76"/>
    <w:rsid w:val="00A7434D"/>
    <w:rsid w:val="00A76AAE"/>
    <w:rsid w:val="00A77BF9"/>
    <w:rsid w:val="00A80503"/>
    <w:rsid w:val="00A812FE"/>
    <w:rsid w:val="00A83DEC"/>
    <w:rsid w:val="00A84172"/>
    <w:rsid w:val="00A84A33"/>
    <w:rsid w:val="00A85327"/>
    <w:rsid w:val="00A85D92"/>
    <w:rsid w:val="00A90C6C"/>
    <w:rsid w:val="00A95D82"/>
    <w:rsid w:val="00AA0F8D"/>
    <w:rsid w:val="00AA2823"/>
    <w:rsid w:val="00AA3C95"/>
    <w:rsid w:val="00AA67B7"/>
    <w:rsid w:val="00AA7CF6"/>
    <w:rsid w:val="00AB2592"/>
    <w:rsid w:val="00AB56DB"/>
    <w:rsid w:val="00AB7AA4"/>
    <w:rsid w:val="00AC0457"/>
    <w:rsid w:val="00AC1347"/>
    <w:rsid w:val="00AC412F"/>
    <w:rsid w:val="00AC56A6"/>
    <w:rsid w:val="00AC671F"/>
    <w:rsid w:val="00AE168D"/>
    <w:rsid w:val="00AF2EEB"/>
    <w:rsid w:val="00AF5ECA"/>
    <w:rsid w:val="00AF5FF3"/>
    <w:rsid w:val="00AF6D22"/>
    <w:rsid w:val="00B017BD"/>
    <w:rsid w:val="00B03339"/>
    <w:rsid w:val="00B039FE"/>
    <w:rsid w:val="00B0524E"/>
    <w:rsid w:val="00B07005"/>
    <w:rsid w:val="00B16B3A"/>
    <w:rsid w:val="00B179F5"/>
    <w:rsid w:val="00B213F2"/>
    <w:rsid w:val="00B21A07"/>
    <w:rsid w:val="00B231EB"/>
    <w:rsid w:val="00B237FC"/>
    <w:rsid w:val="00B25C26"/>
    <w:rsid w:val="00B2685C"/>
    <w:rsid w:val="00B2767E"/>
    <w:rsid w:val="00B3208A"/>
    <w:rsid w:val="00B47D60"/>
    <w:rsid w:val="00B50CE7"/>
    <w:rsid w:val="00B6273C"/>
    <w:rsid w:val="00B637F6"/>
    <w:rsid w:val="00B656E9"/>
    <w:rsid w:val="00B6572A"/>
    <w:rsid w:val="00B72AEF"/>
    <w:rsid w:val="00B756DE"/>
    <w:rsid w:val="00B8099D"/>
    <w:rsid w:val="00B83AA7"/>
    <w:rsid w:val="00B845A4"/>
    <w:rsid w:val="00B903BC"/>
    <w:rsid w:val="00B96415"/>
    <w:rsid w:val="00B97C77"/>
    <w:rsid w:val="00B97E86"/>
    <w:rsid w:val="00BA16AA"/>
    <w:rsid w:val="00BA4F0D"/>
    <w:rsid w:val="00BB08EC"/>
    <w:rsid w:val="00BB0954"/>
    <w:rsid w:val="00BB0DCE"/>
    <w:rsid w:val="00BB3B20"/>
    <w:rsid w:val="00BB71F1"/>
    <w:rsid w:val="00BC0EF9"/>
    <w:rsid w:val="00BC1797"/>
    <w:rsid w:val="00BC1E9F"/>
    <w:rsid w:val="00BC2754"/>
    <w:rsid w:val="00BC4EE8"/>
    <w:rsid w:val="00BC6DF2"/>
    <w:rsid w:val="00BC704A"/>
    <w:rsid w:val="00BD09D9"/>
    <w:rsid w:val="00BD2256"/>
    <w:rsid w:val="00BD2AC1"/>
    <w:rsid w:val="00BD3FC8"/>
    <w:rsid w:val="00BD55EC"/>
    <w:rsid w:val="00BE1628"/>
    <w:rsid w:val="00BE37D6"/>
    <w:rsid w:val="00BE4999"/>
    <w:rsid w:val="00BE7FC2"/>
    <w:rsid w:val="00BF02E0"/>
    <w:rsid w:val="00BF138C"/>
    <w:rsid w:val="00BF3EC2"/>
    <w:rsid w:val="00BF7164"/>
    <w:rsid w:val="00C022AD"/>
    <w:rsid w:val="00C0258E"/>
    <w:rsid w:val="00C031EA"/>
    <w:rsid w:val="00C04187"/>
    <w:rsid w:val="00C04EC7"/>
    <w:rsid w:val="00C05E7F"/>
    <w:rsid w:val="00C10963"/>
    <w:rsid w:val="00C11450"/>
    <w:rsid w:val="00C139CF"/>
    <w:rsid w:val="00C14B03"/>
    <w:rsid w:val="00C1706C"/>
    <w:rsid w:val="00C1765E"/>
    <w:rsid w:val="00C32CA2"/>
    <w:rsid w:val="00C361C5"/>
    <w:rsid w:val="00C3647F"/>
    <w:rsid w:val="00C37A52"/>
    <w:rsid w:val="00C41714"/>
    <w:rsid w:val="00C519CC"/>
    <w:rsid w:val="00C5259E"/>
    <w:rsid w:val="00C525AF"/>
    <w:rsid w:val="00C527F2"/>
    <w:rsid w:val="00C62AF6"/>
    <w:rsid w:val="00C67D38"/>
    <w:rsid w:val="00C716C6"/>
    <w:rsid w:val="00C75BA6"/>
    <w:rsid w:val="00C765F6"/>
    <w:rsid w:val="00C904E3"/>
    <w:rsid w:val="00C97B07"/>
    <w:rsid w:val="00CA0877"/>
    <w:rsid w:val="00CA5C28"/>
    <w:rsid w:val="00CA6FFE"/>
    <w:rsid w:val="00CB5BE7"/>
    <w:rsid w:val="00CB6559"/>
    <w:rsid w:val="00CC1CC0"/>
    <w:rsid w:val="00CC4272"/>
    <w:rsid w:val="00CC4693"/>
    <w:rsid w:val="00CC6004"/>
    <w:rsid w:val="00CC76AF"/>
    <w:rsid w:val="00CC7E48"/>
    <w:rsid w:val="00CD2886"/>
    <w:rsid w:val="00CD5A6B"/>
    <w:rsid w:val="00CD7FC9"/>
    <w:rsid w:val="00CE0A67"/>
    <w:rsid w:val="00CE3D26"/>
    <w:rsid w:val="00CF081B"/>
    <w:rsid w:val="00CF1AFF"/>
    <w:rsid w:val="00CF333D"/>
    <w:rsid w:val="00CF416A"/>
    <w:rsid w:val="00CF6E48"/>
    <w:rsid w:val="00D04E16"/>
    <w:rsid w:val="00D0504C"/>
    <w:rsid w:val="00D06AC8"/>
    <w:rsid w:val="00D134F1"/>
    <w:rsid w:val="00D151EF"/>
    <w:rsid w:val="00D1638A"/>
    <w:rsid w:val="00D16B27"/>
    <w:rsid w:val="00D16F24"/>
    <w:rsid w:val="00D174FF"/>
    <w:rsid w:val="00D22456"/>
    <w:rsid w:val="00D244B4"/>
    <w:rsid w:val="00D2451C"/>
    <w:rsid w:val="00D36E74"/>
    <w:rsid w:val="00D37F9D"/>
    <w:rsid w:val="00D45942"/>
    <w:rsid w:val="00D477F0"/>
    <w:rsid w:val="00D522DD"/>
    <w:rsid w:val="00D544E2"/>
    <w:rsid w:val="00D63839"/>
    <w:rsid w:val="00D66E7B"/>
    <w:rsid w:val="00D7164A"/>
    <w:rsid w:val="00D749B5"/>
    <w:rsid w:val="00D834ED"/>
    <w:rsid w:val="00D83747"/>
    <w:rsid w:val="00D85538"/>
    <w:rsid w:val="00D92077"/>
    <w:rsid w:val="00D922BB"/>
    <w:rsid w:val="00D96A87"/>
    <w:rsid w:val="00DA1587"/>
    <w:rsid w:val="00DA55F3"/>
    <w:rsid w:val="00DA698E"/>
    <w:rsid w:val="00DB2B81"/>
    <w:rsid w:val="00DB41C9"/>
    <w:rsid w:val="00DB515B"/>
    <w:rsid w:val="00DB5C4F"/>
    <w:rsid w:val="00DB5EB1"/>
    <w:rsid w:val="00DC0A27"/>
    <w:rsid w:val="00DC793F"/>
    <w:rsid w:val="00DD416C"/>
    <w:rsid w:val="00DD620A"/>
    <w:rsid w:val="00DD6591"/>
    <w:rsid w:val="00DE0043"/>
    <w:rsid w:val="00DE01B3"/>
    <w:rsid w:val="00DE0F3F"/>
    <w:rsid w:val="00DE6FAA"/>
    <w:rsid w:val="00DF08FB"/>
    <w:rsid w:val="00DF1446"/>
    <w:rsid w:val="00DF360E"/>
    <w:rsid w:val="00DF5785"/>
    <w:rsid w:val="00DF63A4"/>
    <w:rsid w:val="00E10464"/>
    <w:rsid w:val="00E10B6E"/>
    <w:rsid w:val="00E1152A"/>
    <w:rsid w:val="00E1287F"/>
    <w:rsid w:val="00E158CA"/>
    <w:rsid w:val="00E1746F"/>
    <w:rsid w:val="00E30B57"/>
    <w:rsid w:val="00E3205B"/>
    <w:rsid w:val="00E34A5A"/>
    <w:rsid w:val="00E34DFC"/>
    <w:rsid w:val="00E40408"/>
    <w:rsid w:val="00E4274D"/>
    <w:rsid w:val="00E46CC5"/>
    <w:rsid w:val="00E50791"/>
    <w:rsid w:val="00E508C7"/>
    <w:rsid w:val="00E5412A"/>
    <w:rsid w:val="00E54F60"/>
    <w:rsid w:val="00E56DA2"/>
    <w:rsid w:val="00E60062"/>
    <w:rsid w:val="00E603AA"/>
    <w:rsid w:val="00E6491C"/>
    <w:rsid w:val="00E64AD6"/>
    <w:rsid w:val="00E65020"/>
    <w:rsid w:val="00E664B6"/>
    <w:rsid w:val="00E7059E"/>
    <w:rsid w:val="00E705EA"/>
    <w:rsid w:val="00E74BC0"/>
    <w:rsid w:val="00E75C9B"/>
    <w:rsid w:val="00E802A4"/>
    <w:rsid w:val="00E818D5"/>
    <w:rsid w:val="00E81A56"/>
    <w:rsid w:val="00E83667"/>
    <w:rsid w:val="00E83EC1"/>
    <w:rsid w:val="00E92C71"/>
    <w:rsid w:val="00E93CC5"/>
    <w:rsid w:val="00E94448"/>
    <w:rsid w:val="00E969D5"/>
    <w:rsid w:val="00EA1665"/>
    <w:rsid w:val="00EA2035"/>
    <w:rsid w:val="00EB1CDF"/>
    <w:rsid w:val="00EB387A"/>
    <w:rsid w:val="00EB443E"/>
    <w:rsid w:val="00EB4646"/>
    <w:rsid w:val="00EB4AAE"/>
    <w:rsid w:val="00EB5D69"/>
    <w:rsid w:val="00EB7822"/>
    <w:rsid w:val="00EC0D71"/>
    <w:rsid w:val="00EC30EE"/>
    <w:rsid w:val="00EC5081"/>
    <w:rsid w:val="00EC650C"/>
    <w:rsid w:val="00ED0048"/>
    <w:rsid w:val="00ED593C"/>
    <w:rsid w:val="00ED74A3"/>
    <w:rsid w:val="00ED75E4"/>
    <w:rsid w:val="00ED7690"/>
    <w:rsid w:val="00EE082F"/>
    <w:rsid w:val="00EE2C65"/>
    <w:rsid w:val="00EE3B47"/>
    <w:rsid w:val="00EE59D5"/>
    <w:rsid w:val="00EE6051"/>
    <w:rsid w:val="00EE6C89"/>
    <w:rsid w:val="00EF2F81"/>
    <w:rsid w:val="00F042F9"/>
    <w:rsid w:val="00F049CF"/>
    <w:rsid w:val="00F06D95"/>
    <w:rsid w:val="00F11514"/>
    <w:rsid w:val="00F20655"/>
    <w:rsid w:val="00F215E8"/>
    <w:rsid w:val="00F30A93"/>
    <w:rsid w:val="00F31152"/>
    <w:rsid w:val="00F35C14"/>
    <w:rsid w:val="00F364A2"/>
    <w:rsid w:val="00F426FE"/>
    <w:rsid w:val="00F42FC2"/>
    <w:rsid w:val="00F44D56"/>
    <w:rsid w:val="00F47895"/>
    <w:rsid w:val="00F47F70"/>
    <w:rsid w:val="00F50665"/>
    <w:rsid w:val="00F50A03"/>
    <w:rsid w:val="00F53813"/>
    <w:rsid w:val="00F5390E"/>
    <w:rsid w:val="00F53B7C"/>
    <w:rsid w:val="00F5679D"/>
    <w:rsid w:val="00F57893"/>
    <w:rsid w:val="00F6094F"/>
    <w:rsid w:val="00F60FDF"/>
    <w:rsid w:val="00F610ED"/>
    <w:rsid w:val="00F6113F"/>
    <w:rsid w:val="00F622DF"/>
    <w:rsid w:val="00F6239B"/>
    <w:rsid w:val="00F63FBC"/>
    <w:rsid w:val="00F65772"/>
    <w:rsid w:val="00F67E5E"/>
    <w:rsid w:val="00F710C4"/>
    <w:rsid w:val="00F71C04"/>
    <w:rsid w:val="00F7214D"/>
    <w:rsid w:val="00F77563"/>
    <w:rsid w:val="00F77C43"/>
    <w:rsid w:val="00F77DD1"/>
    <w:rsid w:val="00F82FE9"/>
    <w:rsid w:val="00F85897"/>
    <w:rsid w:val="00F86128"/>
    <w:rsid w:val="00F90891"/>
    <w:rsid w:val="00F914EE"/>
    <w:rsid w:val="00F94A31"/>
    <w:rsid w:val="00FA3217"/>
    <w:rsid w:val="00FA4C7E"/>
    <w:rsid w:val="00FA74AE"/>
    <w:rsid w:val="00FB0626"/>
    <w:rsid w:val="00FB1F2E"/>
    <w:rsid w:val="00FB2F8F"/>
    <w:rsid w:val="00FB4072"/>
    <w:rsid w:val="00FB677E"/>
    <w:rsid w:val="00FB7984"/>
    <w:rsid w:val="00FC483F"/>
    <w:rsid w:val="00FC63FD"/>
    <w:rsid w:val="00FC6628"/>
    <w:rsid w:val="00FD1C97"/>
    <w:rsid w:val="00FD21C4"/>
    <w:rsid w:val="00FD2A54"/>
    <w:rsid w:val="00FE0F93"/>
    <w:rsid w:val="00FE56B6"/>
    <w:rsid w:val="00FE6014"/>
    <w:rsid w:val="00FE6618"/>
    <w:rsid w:val="00FE7C39"/>
    <w:rsid w:val="00FF2508"/>
    <w:rsid w:val="00FF2728"/>
    <w:rsid w:val="00FF4330"/>
    <w:rsid w:val="00FF488E"/>
    <w:rsid w:val="00FF51C3"/>
    <w:rsid w:val="00FF6E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F85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nhideWhenUsed="0" w:qFormat="1"/>
    <w:lsdException w:name="Normal (Web)"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7C39"/>
    <w:rPr>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DA698E"/>
    <w:rPr>
      <w:color w:val="0000FF"/>
      <w:u w:val="single"/>
    </w:rPr>
  </w:style>
  <w:style w:type="paragraph" w:customStyle="1" w:styleId="ConsPlusNormal">
    <w:name w:val="ConsPlusNormal"/>
    <w:rsid w:val="002328D8"/>
    <w:pPr>
      <w:widowControl w:val="0"/>
      <w:autoSpaceDE w:val="0"/>
      <w:autoSpaceDN w:val="0"/>
      <w:adjustRightInd w:val="0"/>
      <w:ind w:firstLine="720"/>
    </w:pPr>
    <w:rPr>
      <w:rFonts w:ascii="Arial" w:hAnsi="Arial" w:cs="Arial"/>
      <w:lang w:val="ru-RU" w:eastAsia="ru-RU"/>
    </w:rPr>
  </w:style>
  <w:style w:type="table" w:styleId="a4">
    <w:name w:val="Table Grid"/>
    <w:basedOn w:val="a1"/>
    <w:uiPriority w:val="59"/>
    <w:rsid w:val="00F506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
    <w:rsid w:val="001C3D34"/>
    <w:pPr>
      <w:widowControl w:val="0"/>
      <w:autoSpaceDE w:val="0"/>
      <w:autoSpaceDN w:val="0"/>
      <w:adjustRightInd w:val="0"/>
    </w:pPr>
    <w:rPr>
      <w:rFonts w:ascii="Arial" w:hAnsi="Arial"/>
    </w:rPr>
  </w:style>
  <w:style w:type="paragraph" w:customStyle="1" w:styleId="1">
    <w:name w:val="Название1"/>
    <w:basedOn w:val="a"/>
    <w:qFormat/>
    <w:rsid w:val="005573F3"/>
    <w:pPr>
      <w:jc w:val="center"/>
    </w:pPr>
    <w:rPr>
      <w:b/>
      <w:sz w:val="28"/>
      <w:szCs w:val="20"/>
    </w:rPr>
  </w:style>
  <w:style w:type="paragraph" w:customStyle="1" w:styleId="a5">
    <w:name w:val="Знак"/>
    <w:basedOn w:val="a"/>
    <w:rsid w:val="00C716C6"/>
    <w:pPr>
      <w:spacing w:after="160" w:line="240" w:lineRule="exact"/>
    </w:pPr>
    <w:rPr>
      <w:rFonts w:ascii="Verdana" w:hAnsi="Verdana"/>
      <w:sz w:val="20"/>
      <w:szCs w:val="20"/>
      <w:lang w:val="en-US" w:eastAsia="en-US"/>
    </w:rPr>
  </w:style>
  <w:style w:type="paragraph" w:customStyle="1" w:styleId="a6">
    <w:name w:val="Знак"/>
    <w:basedOn w:val="a"/>
    <w:rsid w:val="007D74A2"/>
    <w:pPr>
      <w:spacing w:after="160" w:line="240" w:lineRule="exact"/>
    </w:pPr>
    <w:rPr>
      <w:rFonts w:ascii="Verdana" w:hAnsi="Verdana" w:cs="Verdana"/>
      <w:sz w:val="20"/>
      <w:szCs w:val="20"/>
      <w:lang w:val="en-US" w:eastAsia="en-US"/>
    </w:rPr>
  </w:style>
  <w:style w:type="paragraph" w:customStyle="1" w:styleId="a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E802A4"/>
    <w:pPr>
      <w:autoSpaceDE w:val="0"/>
      <w:autoSpaceDN w:val="0"/>
      <w:adjustRightInd w:val="0"/>
    </w:pPr>
    <w:rPr>
      <w:rFonts w:ascii="Arial" w:hAnsi="Arial" w:cs="Arial"/>
      <w:sz w:val="20"/>
      <w:szCs w:val="20"/>
      <w:lang w:val="en-ZA" w:eastAsia="en-ZA"/>
    </w:rPr>
  </w:style>
  <w:style w:type="paragraph" w:customStyle="1" w:styleId="newncpi">
    <w:name w:val="newncpi"/>
    <w:basedOn w:val="a"/>
    <w:rsid w:val="00FB2F8F"/>
    <w:pPr>
      <w:ind w:firstLine="567"/>
      <w:jc w:val="both"/>
    </w:pPr>
  </w:style>
  <w:style w:type="paragraph" w:styleId="a8">
    <w:name w:val="Body Text"/>
    <w:basedOn w:val="a"/>
    <w:link w:val="a9"/>
    <w:rsid w:val="00F67E5E"/>
    <w:pPr>
      <w:jc w:val="both"/>
    </w:pPr>
    <w:rPr>
      <w:sz w:val="28"/>
      <w:szCs w:val="20"/>
    </w:rPr>
  </w:style>
  <w:style w:type="character" w:customStyle="1" w:styleId="a9">
    <w:name w:val="Основной текст Знак"/>
    <w:link w:val="a8"/>
    <w:rsid w:val="00F67E5E"/>
    <w:rPr>
      <w:sz w:val="28"/>
    </w:rPr>
  </w:style>
  <w:style w:type="character" w:customStyle="1" w:styleId="2">
    <w:name w:val="Основной текст (2)_"/>
    <w:link w:val="20"/>
    <w:rsid w:val="00515F1B"/>
    <w:rPr>
      <w:shd w:val="clear" w:color="auto" w:fill="FFFFFF"/>
    </w:rPr>
  </w:style>
  <w:style w:type="character" w:customStyle="1" w:styleId="29pt">
    <w:name w:val="Основной текст (2) + 9 pt"/>
    <w:rsid w:val="00515F1B"/>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210pt">
    <w:name w:val="Основной текст (2) + 10 pt;Полужирный;Курсив"/>
    <w:rsid w:val="00515F1B"/>
    <w:rPr>
      <w:rFonts w:ascii="Times New Roman" w:eastAsia="Times New Roman" w:hAnsi="Times New Roman" w:cs="Times New Roman"/>
      <w:b/>
      <w:bCs/>
      <w:i/>
      <w:iCs/>
      <w:smallCaps w:val="0"/>
      <w:strike w:val="0"/>
      <w:color w:val="000000"/>
      <w:spacing w:val="0"/>
      <w:w w:val="100"/>
      <w:position w:val="0"/>
      <w:sz w:val="20"/>
      <w:szCs w:val="20"/>
      <w:u w:val="none"/>
      <w:lang w:val="ru-RU" w:eastAsia="ru-RU" w:bidi="ru-RU"/>
    </w:rPr>
  </w:style>
  <w:style w:type="paragraph" w:customStyle="1" w:styleId="20">
    <w:name w:val="Основной текст (2)"/>
    <w:basedOn w:val="a"/>
    <w:link w:val="2"/>
    <w:rsid w:val="00515F1B"/>
    <w:pPr>
      <w:widowControl w:val="0"/>
      <w:shd w:val="clear" w:color="auto" w:fill="FFFFFF"/>
      <w:spacing w:after="60" w:line="0" w:lineRule="atLeast"/>
      <w:jc w:val="both"/>
    </w:pPr>
    <w:rPr>
      <w:sz w:val="20"/>
      <w:szCs w:val="20"/>
    </w:rPr>
  </w:style>
  <w:style w:type="paragraph" w:styleId="aa">
    <w:name w:val="Balloon Text"/>
    <w:basedOn w:val="a"/>
    <w:link w:val="ab"/>
    <w:uiPriority w:val="99"/>
    <w:rsid w:val="00E1152A"/>
    <w:rPr>
      <w:rFonts w:ascii="Segoe UI" w:hAnsi="Segoe UI" w:cs="Segoe UI"/>
      <w:sz w:val="18"/>
      <w:szCs w:val="18"/>
    </w:rPr>
  </w:style>
  <w:style w:type="character" w:customStyle="1" w:styleId="ab">
    <w:name w:val="Текст выноски Знак"/>
    <w:link w:val="aa"/>
    <w:uiPriority w:val="99"/>
    <w:rsid w:val="00E1152A"/>
    <w:rPr>
      <w:rFonts w:ascii="Segoe UI" w:hAnsi="Segoe UI" w:cs="Segoe UI"/>
      <w:sz w:val="18"/>
      <w:szCs w:val="18"/>
      <w:lang w:val="ru-RU" w:eastAsia="ru-RU"/>
    </w:rPr>
  </w:style>
  <w:style w:type="paragraph" w:styleId="ac">
    <w:name w:val="Revision"/>
    <w:hidden/>
    <w:uiPriority w:val="99"/>
    <w:semiHidden/>
    <w:rsid w:val="00FC63FD"/>
    <w:rPr>
      <w:sz w:val="24"/>
      <w:szCs w:val="24"/>
      <w:lang w:val="ru-RU" w:eastAsia="ru-RU"/>
    </w:rPr>
  </w:style>
  <w:style w:type="paragraph" w:styleId="ad">
    <w:name w:val="Normal (Web)"/>
    <w:basedOn w:val="a"/>
    <w:uiPriority w:val="99"/>
    <w:unhideWhenUsed/>
    <w:rsid w:val="002E4916"/>
    <w:pPr>
      <w:spacing w:before="100" w:beforeAutospacing="1" w:after="100" w:afterAutospacing="1"/>
    </w:pPr>
    <w:rPr>
      <w:lang w:val="en-US" w:eastAsia="en-US"/>
    </w:rPr>
  </w:style>
  <w:style w:type="character" w:styleId="ae">
    <w:name w:val="Strong"/>
    <w:basedOn w:val="a0"/>
    <w:uiPriority w:val="22"/>
    <w:qFormat/>
    <w:rsid w:val="003B6343"/>
    <w:rPr>
      <w:b/>
      <w:bCs/>
    </w:rPr>
  </w:style>
  <w:style w:type="paragraph" w:customStyle="1" w:styleId="point">
    <w:name w:val="point"/>
    <w:basedOn w:val="a"/>
    <w:rsid w:val="008A0754"/>
    <w:pPr>
      <w:spacing w:before="100" w:beforeAutospacing="1" w:after="100" w:afterAutospacing="1"/>
    </w:pPr>
    <w:rPr>
      <w:rFonts w:eastAsiaTheme="minorEastAsia"/>
      <w:lang w:val="en-US" w:eastAsia="en-US"/>
    </w:rPr>
  </w:style>
  <w:style w:type="character" w:customStyle="1" w:styleId="an">
    <w:name w:val="an"/>
    <w:basedOn w:val="a0"/>
    <w:rsid w:val="00BD2AC1"/>
  </w:style>
  <w:style w:type="character" w:customStyle="1" w:styleId="af">
    <w:name w:val="Основной текст_"/>
    <w:link w:val="10"/>
    <w:locked/>
    <w:rsid w:val="00E60062"/>
    <w:rPr>
      <w:rFonts w:ascii="Lucida Sans Unicode" w:eastAsia="Lucida Sans Unicode" w:hAnsi="Lucida Sans Unicode" w:cs="Lucida Sans Unicode"/>
      <w:shd w:val="clear" w:color="auto" w:fill="FFFFFF"/>
    </w:rPr>
  </w:style>
  <w:style w:type="paragraph" w:customStyle="1" w:styleId="10">
    <w:name w:val="Основной текст1"/>
    <w:basedOn w:val="a"/>
    <w:link w:val="af"/>
    <w:rsid w:val="00E60062"/>
    <w:pPr>
      <w:widowControl w:val="0"/>
      <w:shd w:val="clear" w:color="auto" w:fill="FFFFFF"/>
      <w:spacing w:line="274" w:lineRule="exact"/>
      <w:jc w:val="both"/>
    </w:pPr>
    <w:rPr>
      <w:rFonts w:ascii="Lucida Sans Unicode" w:eastAsia="Lucida Sans Unicode" w:hAnsi="Lucida Sans Unicode" w:cs="Lucida Sans Unicode"/>
      <w:sz w:val="20"/>
      <w:szCs w:val="20"/>
      <w:lang w:val="en-US" w:eastAsia="en-US"/>
    </w:rPr>
  </w:style>
  <w:style w:type="character" w:customStyle="1" w:styleId="11">
    <w:name w:val="Неразрешенное упоминание1"/>
    <w:basedOn w:val="a0"/>
    <w:uiPriority w:val="99"/>
    <w:semiHidden/>
    <w:unhideWhenUsed/>
    <w:rsid w:val="004F6555"/>
    <w:rPr>
      <w:color w:val="605E5C"/>
      <w:shd w:val="clear" w:color="auto" w:fill="E1DFDD"/>
    </w:rPr>
  </w:style>
  <w:style w:type="character" w:styleId="af0">
    <w:name w:val="annotation reference"/>
    <w:basedOn w:val="a0"/>
    <w:rsid w:val="009B2CD1"/>
    <w:rPr>
      <w:sz w:val="16"/>
      <w:szCs w:val="16"/>
    </w:rPr>
  </w:style>
  <w:style w:type="paragraph" w:styleId="af1">
    <w:name w:val="annotation text"/>
    <w:basedOn w:val="a"/>
    <w:link w:val="af2"/>
    <w:rsid w:val="009B2CD1"/>
    <w:rPr>
      <w:sz w:val="20"/>
      <w:szCs w:val="20"/>
    </w:rPr>
  </w:style>
  <w:style w:type="character" w:customStyle="1" w:styleId="af2">
    <w:name w:val="Текст примечания Знак"/>
    <w:basedOn w:val="a0"/>
    <w:link w:val="af1"/>
    <w:rsid w:val="009B2CD1"/>
    <w:rPr>
      <w:lang w:val="ru-RU" w:eastAsia="ru-RU"/>
    </w:rPr>
  </w:style>
  <w:style w:type="paragraph" w:styleId="af3">
    <w:name w:val="annotation subject"/>
    <w:basedOn w:val="af1"/>
    <w:next w:val="af1"/>
    <w:link w:val="af4"/>
    <w:semiHidden/>
    <w:unhideWhenUsed/>
    <w:rsid w:val="009B2CD1"/>
    <w:rPr>
      <w:b/>
      <w:bCs/>
    </w:rPr>
  </w:style>
  <w:style w:type="character" w:customStyle="1" w:styleId="af4">
    <w:name w:val="Тема примечания Знак"/>
    <w:basedOn w:val="af2"/>
    <w:link w:val="af3"/>
    <w:semiHidden/>
    <w:rsid w:val="009B2CD1"/>
    <w:rPr>
      <w:b/>
      <w:bCs/>
      <w:lang w:val="ru-RU" w:eastAsia="ru-RU"/>
    </w:rPr>
  </w:style>
  <w:style w:type="table" w:customStyle="1" w:styleId="12">
    <w:name w:val="Сетка таблицы1"/>
    <w:basedOn w:val="a1"/>
    <w:uiPriority w:val="59"/>
    <w:rsid w:val="00AC1347"/>
    <w:rPr>
      <w:rFonts w:asciiTheme="minorHAnsi" w:eastAsia="Calibri" w:hAnsiTheme="minorHAnsi" w:cstheme="minorBidi"/>
      <w:sz w:val="22"/>
      <w:szCs w:val="22"/>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List Paragraph"/>
    <w:basedOn w:val="a"/>
    <w:uiPriority w:val="34"/>
    <w:qFormat/>
    <w:rsid w:val="00B21A07"/>
    <w:pPr>
      <w:ind w:left="720"/>
      <w:contextualSpacing/>
    </w:pPr>
  </w:style>
  <w:style w:type="character" w:styleId="af6">
    <w:name w:val="FollowedHyperlink"/>
    <w:basedOn w:val="a0"/>
    <w:uiPriority w:val="99"/>
    <w:semiHidden/>
    <w:unhideWhenUsed/>
    <w:rsid w:val="0016576B"/>
    <w:rPr>
      <w:color w:val="800080"/>
      <w:u w:val="single"/>
    </w:rPr>
  </w:style>
  <w:style w:type="paragraph" w:styleId="af7">
    <w:name w:val="No Spacing"/>
    <w:uiPriority w:val="1"/>
    <w:qFormat/>
    <w:rsid w:val="0016576B"/>
    <w:rPr>
      <w:lang w:val="ru-RU" w:eastAsia="ru-RU"/>
    </w:rPr>
  </w:style>
  <w:style w:type="paragraph" w:customStyle="1" w:styleId="xl71">
    <w:name w:val="xl71"/>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72">
    <w:name w:val="xl72"/>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73">
    <w:name w:val="xl73"/>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74">
    <w:name w:val="xl74"/>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75">
    <w:name w:val="xl75"/>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76">
    <w:name w:val="xl76"/>
    <w:basedOn w:val="a"/>
    <w:uiPriority w:val="99"/>
    <w:rsid w:val="0016576B"/>
    <w:pPr>
      <w:spacing w:before="100" w:beforeAutospacing="1" w:after="100" w:afterAutospacing="1"/>
    </w:pPr>
    <w:rPr>
      <w:sz w:val="20"/>
      <w:szCs w:val="20"/>
    </w:rPr>
  </w:style>
  <w:style w:type="paragraph" w:customStyle="1" w:styleId="xl77">
    <w:name w:val="xl77"/>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78">
    <w:name w:val="xl78"/>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79">
    <w:name w:val="xl79"/>
    <w:basedOn w:val="a"/>
    <w:uiPriority w:val="99"/>
    <w:rsid w:val="0016576B"/>
    <w:pPr>
      <w:pBdr>
        <w:top w:val="single" w:sz="4" w:space="0" w:color="auto"/>
        <w:left w:val="single" w:sz="4" w:space="0" w:color="auto"/>
        <w:bottom w:val="single" w:sz="4" w:space="0" w:color="auto"/>
        <w:right w:val="single" w:sz="4" w:space="0" w:color="auto"/>
      </w:pBdr>
      <w:shd w:val="clear" w:color="auto" w:fill="FFFFCC"/>
      <w:spacing w:before="100" w:beforeAutospacing="1" w:after="100" w:afterAutospacing="1"/>
      <w:jc w:val="center"/>
    </w:pPr>
    <w:rPr>
      <w:sz w:val="20"/>
      <w:szCs w:val="20"/>
    </w:rPr>
  </w:style>
  <w:style w:type="paragraph" w:customStyle="1" w:styleId="xl80">
    <w:name w:val="xl80"/>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1">
    <w:name w:val="xl81"/>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82">
    <w:name w:val="xl82"/>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83">
    <w:name w:val="xl83"/>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84">
    <w:name w:val="xl84"/>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85">
    <w:name w:val="xl85"/>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86">
    <w:name w:val="xl86"/>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7">
    <w:name w:val="xl87"/>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88">
    <w:name w:val="xl88"/>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89">
    <w:name w:val="xl89"/>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90">
    <w:name w:val="xl90"/>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91">
    <w:name w:val="xl91"/>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2">
    <w:name w:val="xl92"/>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93">
    <w:name w:val="xl93"/>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4">
    <w:name w:val="xl94"/>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95">
    <w:name w:val="xl95"/>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6">
    <w:name w:val="xl96"/>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97">
    <w:name w:val="xl97"/>
    <w:basedOn w:val="a"/>
    <w:uiPriority w:val="99"/>
    <w:rsid w:val="0016576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sz w:val="20"/>
      <w:szCs w:val="20"/>
    </w:rPr>
  </w:style>
  <w:style w:type="paragraph" w:customStyle="1" w:styleId="xl98">
    <w:name w:val="xl98"/>
    <w:basedOn w:val="a"/>
    <w:uiPriority w:val="99"/>
    <w:rsid w:val="0016576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right"/>
    </w:pPr>
    <w:rPr>
      <w:sz w:val="20"/>
      <w:szCs w:val="20"/>
    </w:rPr>
  </w:style>
  <w:style w:type="paragraph" w:customStyle="1" w:styleId="xl99">
    <w:name w:val="xl99"/>
    <w:basedOn w:val="a"/>
    <w:uiPriority w:val="99"/>
    <w:rsid w:val="0016576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sz w:val="20"/>
      <w:szCs w:val="20"/>
    </w:rPr>
  </w:style>
  <w:style w:type="paragraph" w:customStyle="1" w:styleId="xl100">
    <w:name w:val="xl100"/>
    <w:basedOn w:val="a"/>
    <w:uiPriority w:val="99"/>
    <w:rsid w:val="0016576B"/>
    <w:pPr>
      <w:spacing w:before="100" w:beforeAutospacing="1" w:after="100" w:afterAutospacing="1"/>
      <w:jc w:val="center"/>
    </w:pPr>
  </w:style>
  <w:style w:type="paragraph" w:customStyle="1" w:styleId="xl101">
    <w:name w:val="xl101"/>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02">
    <w:name w:val="xl102"/>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03">
    <w:name w:val="xl103"/>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04">
    <w:name w:val="xl104"/>
    <w:basedOn w:val="a"/>
    <w:uiPriority w:val="99"/>
    <w:rsid w:val="0016576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sz w:val="20"/>
      <w:szCs w:val="20"/>
    </w:rPr>
  </w:style>
  <w:style w:type="paragraph" w:customStyle="1" w:styleId="xl105">
    <w:name w:val="xl105"/>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106">
    <w:name w:val="xl106"/>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107">
    <w:name w:val="xl107"/>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108">
    <w:name w:val="xl108"/>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109">
    <w:name w:val="xl109"/>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110">
    <w:name w:val="xl110"/>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111">
    <w:name w:val="xl111"/>
    <w:basedOn w:val="a"/>
    <w:uiPriority w:val="99"/>
    <w:rsid w:val="0016576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sz w:val="20"/>
      <w:szCs w:val="20"/>
    </w:rPr>
  </w:style>
  <w:style w:type="paragraph" w:customStyle="1" w:styleId="xl112">
    <w:name w:val="xl112"/>
    <w:basedOn w:val="a"/>
    <w:uiPriority w:val="99"/>
    <w:rsid w:val="0016576B"/>
    <w:pPr>
      <w:spacing w:before="100" w:beforeAutospacing="1" w:after="100" w:afterAutospacing="1"/>
    </w:pPr>
  </w:style>
  <w:style w:type="paragraph" w:customStyle="1" w:styleId="xl113">
    <w:name w:val="xl113"/>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14">
    <w:name w:val="xl114"/>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15">
    <w:name w:val="xl115"/>
    <w:basedOn w:val="a"/>
    <w:uiPriority w:val="99"/>
    <w:rsid w:val="0016576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sz w:val="20"/>
      <w:szCs w:val="20"/>
    </w:rPr>
  </w:style>
  <w:style w:type="paragraph" w:customStyle="1" w:styleId="xl69">
    <w:name w:val="xl69"/>
    <w:basedOn w:val="a"/>
    <w:uiPriority w:val="99"/>
    <w:rsid w:val="0016576B"/>
    <w:pPr>
      <w:spacing w:before="100" w:beforeAutospacing="1" w:after="100" w:afterAutospacing="1"/>
    </w:pPr>
    <w:rPr>
      <w:sz w:val="20"/>
      <w:szCs w:val="20"/>
    </w:rPr>
  </w:style>
  <w:style w:type="paragraph" w:customStyle="1" w:styleId="xl70">
    <w:name w:val="xl70"/>
    <w:basedOn w:val="a"/>
    <w:uiPriority w:val="99"/>
    <w:rsid w:val="0016576B"/>
    <w:pPr>
      <w:spacing w:before="100" w:beforeAutospacing="1" w:after="100" w:afterAutospacing="1"/>
    </w:pPr>
    <w:rPr>
      <w:sz w:val="20"/>
      <w:szCs w:val="20"/>
    </w:rPr>
  </w:style>
  <w:style w:type="paragraph" w:customStyle="1" w:styleId="af8">
    <w:name w:val="Íèæíèé êîëîíòèòóë"/>
    <w:basedOn w:val="a"/>
    <w:uiPriority w:val="99"/>
    <w:rsid w:val="0016576B"/>
    <w:pPr>
      <w:tabs>
        <w:tab w:val="center" w:pos="4153"/>
        <w:tab w:val="right" w:pos="8306"/>
      </w:tabs>
    </w:pPr>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nhideWhenUsed="0" w:qFormat="1"/>
    <w:lsdException w:name="Normal (Web)"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7C39"/>
    <w:rPr>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DA698E"/>
    <w:rPr>
      <w:color w:val="0000FF"/>
      <w:u w:val="single"/>
    </w:rPr>
  </w:style>
  <w:style w:type="paragraph" w:customStyle="1" w:styleId="ConsPlusNormal">
    <w:name w:val="ConsPlusNormal"/>
    <w:rsid w:val="002328D8"/>
    <w:pPr>
      <w:widowControl w:val="0"/>
      <w:autoSpaceDE w:val="0"/>
      <w:autoSpaceDN w:val="0"/>
      <w:adjustRightInd w:val="0"/>
      <w:ind w:firstLine="720"/>
    </w:pPr>
    <w:rPr>
      <w:rFonts w:ascii="Arial" w:hAnsi="Arial" w:cs="Arial"/>
      <w:lang w:val="ru-RU" w:eastAsia="ru-RU"/>
    </w:rPr>
  </w:style>
  <w:style w:type="table" w:styleId="a4">
    <w:name w:val="Table Grid"/>
    <w:basedOn w:val="a1"/>
    <w:uiPriority w:val="59"/>
    <w:rsid w:val="00F506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
    <w:rsid w:val="001C3D34"/>
    <w:pPr>
      <w:widowControl w:val="0"/>
      <w:autoSpaceDE w:val="0"/>
      <w:autoSpaceDN w:val="0"/>
      <w:adjustRightInd w:val="0"/>
    </w:pPr>
    <w:rPr>
      <w:rFonts w:ascii="Arial" w:hAnsi="Arial"/>
    </w:rPr>
  </w:style>
  <w:style w:type="paragraph" w:customStyle="1" w:styleId="1">
    <w:name w:val="Название1"/>
    <w:basedOn w:val="a"/>
    <w:qFormat/>
    <w:rsid w:val="005573F3"/>
    <w:pPr>
      <w:jc w:val="center"/>
    </w:pPr>
    <w:rPr>
      <w:b/>
      <w:sz w:val="28"/>
      <w:szCs w:val="20"/>
    </w:rPr>
  </w:style>
  <w:style w:type="paragraph" w:customStyle="1" w:styleId="a5">
    <w:name w:val="Знак"/>
    <w:basedOn w:val="a"/>
    <w:rsid w:val="00C716C6"/>
    <w:pPr>
      <w:spacing w:after="160" w:line="240" w:lineRule="exact"/>
    </w:pPr>
    <w:rPr>
      <w:rFonts w:ascii="Verdana" w:hAnsi="Verdana"/>
      <w:sz w:val="20"/>
      <w:szCs w:val="20"/>
      <w:lang w:val="en-US" w:eastAsia="en-US"/>
    </w:rPr>
  </w:style>
  <w:style w:type="paragraph" w:customStyle="1" w:styleId="a6">
    <w:name w:val="Знак"/>
    <w:basedOn w:val="a"/>
    <w:rsid w:val="007D74A2"/>
    <w:pPr>
      <w:spacing w:after="160" w:line="240" w:lineRule="exact"/>
    </w:pPr>
    <w:rPr>
      <w:rFonts w:ascii="Verdana" w:hAnsi="Verdana" w:cs="Verdana"/>
      <w:sz w:val="20"/>
      <w:szCs w:val="20"/>
      <w:lang w:val="en-US" w:eastAsia="en-US"/>
    </w:rPr>
  </w:style>
  <w:style w:type="paragraph" w:customStyle="1" w:styleId="a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E802A4"/>
    <w:pPr>
      <w:autoSpaceDE w:val="0"/>
      <w:autoSpaceDN w:val="0"/>
      <w:adjustRightInd w:val="0"/>
    </w:pPr>
    <w:rPr>
      <w:rFonts w:ascii="Arial" w:hAnsi="Arial" w:cs="Arial"/>
      <w:sz w:val="20"/>
      <w:szCs w:val="20"/>
      <w:lang w:val="en-ZA" w:eastAsia="en-ZA"/>
    </w:rPr>
  </w:style>
  <w:style w:type="paragraph" w:customStyle="1" w:styleId="newncpi">
    <w:name w:val="newncpi"/>
    <w:basedOn w:val="a"/>
    <w:rsid w:val="00FB2F8F"/>
    <w:pPr>
      <w:ind w:firstLine="567"/>
      <w:jc w:val="both"/>
    </w:pPr>
  </w:style>
  <w:style w:type="paragraph" w:styleId="a8">
    <w:name w:val="Body Text"/>
    <w:basedOn w:val="a"/>
    <w:link w:val="a9"/>
    <w:rsid w:val="00F67E5E"/>
    <w:pPr>
      <w:jc w:val="both"/>
    </w:pPr>
    <w:rPr>
      <w:sz w:val="28"/>
      <w:szCs w:val="20"/>
    </w:rPr>
  </w:style>
  <w:style w:type="character" w:customStyle="1" w:styleId="a9">
    <w:name w:val="Основной текст Знак"/>
    <w:link w:val="a8"/>
    <w:rsid w:val="00F67E5E"/>
    <w:rPr>
      <w:sz w:val="28"/>
    </w:rPr>
  </w:style>
  <w:style w:type="character" w:customStyle="1" w:styleId="2">
    <w:name w:val="Основной текст (2)_"/>
    <w:link w:val="20"/>
    <w:rsid w:val="00515F1B"/>
    <w:rPr>
      <w:shd w:val="clear" w:color="auto" w:fill="FFFFFF"/>
    </w:rPr>
  </w:style>
  <w:style w:type="character" w:customStyle="1" w:styleId="29pt">
    <w:name w:val="Основной текст (2) + 9 pt"/>
    <w:rsid w:val="00515F1B"/>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210pt">
    <w:name w:val="Основной текст (2) + 10 pt;Полужирный;Курсив"/>
    <w:rsid w:val="00515F1B"/>
    <w:rPr>
      <w:rFonts w:ascii="Times New Roman" w:eastAsia="Times New Roman" w:hAnsi="Times New Roman" w:cs="Times New Roman"/>
      <w:b/>
      <w:bCs/>
      <w:i/>
      <w:iCs/>
      <w:smallCaps w:val="0"/>
      <w:strike w:val="0"/>
      <w:color w:val="000000"/>
      <w:spacing w:val="0"/>
      <w:w w:val="100"/>
      <w:position w:val="0"/>
      <w:sz w:val="20"/>
      <w:szCs w:val="20"/>
      <w:u w:val="none"/>
      <w:lang w:val="ru-RU" w:eastAsia="ru-RU" w:bidi="ru-RU"/>
    </w:rPr>
  </w:style>
  <w:style w:type="paragraph" w:customStyle="1" w:styleId="20">
    <w:name w:val="Основной текст (2)"/>
    <w:basedOn w:val="a"/>
    <w:link w:val="2"/>
    <w:rsid w:val="00515F1B"/>
    <w:pPr>
      <w:widowControl w:val="0"/>
      <w:shd w:val="clear" w:color="auto" w:fill="FFFFFF"/>
      <w:spacing w:after="60" w:line="0" w:lineRule="atLeast"/>
      <w:jc w:val="both"/>
    </w:pPr>
    <w:rPr>
      <w:sz w:val="20"/>
      <w:szCs w:val="20"/>
    </w:rPr>
  </w:style>
  <w:style w:type="paragraph" w:styleId="aa">
    <w:name w:val="Balloon Text"/>
    <w:basedOn w:val="a"/>
    <w:link w:val="ab"/>
    <w:uiPriority w:val="99"/>
    <w:rsid w:val="00E1152A"/>
    <w:rPr>
      <w:rFonts w:ascii="Segoe UI" w:hAnsi="Segoe UI" w:cs="Segoe UI"/>
      <w:sz w:val="18"/>
      <w:szCs w:val="18"/>
    </w:rPr>
  </w:style>
  <w:style w:type="character" w:customStyle="1" w:styleId="ab">
    <w:name w:val="Текст выноски Знак"/>
    <w:link w:val="aa"/>
    <w:uiPriority w:val="99"/>
    <w:rsid w:val="00E1152A"/>
    <w:rPr>
      <w:rFonts w:ascii="Segoe UI" w:hAnsi="Segoe UI" w:cs="Segoe UI"/>
      <w:sz w:val="18"/>
      <w:szCs w:val="18"/>
      <w:lang w:val="ru-RU" w:eastAsia="ru-RU"/>
    </w:rPr>
  </w:style>
  <w:style w:type="paragraph" w:styleId="ac">
    <w:name w:val="Revision"/>
    <w:hidden/>
    <w:uiPriority w:val="99"/>
    <w:semiHidden/>
    <w:rsid w:val="00FC63FD"/>
    <w:rPr>
      <w:sz w:val="24"/>
      <w:szCs w:val="24"/>
      <w:lang w:val="ru-RU" w:eastAsia="ru-RU"/>
    </w:rPr>
  </w:style>
  <w:style w:type="paragraph" w:styleId="ad">
    <w:name w:val="Normal (Web)"/>
    <w:basedOn w:val="a"/>
    <w:uiPriority w:val="99"/>
    <w:unhideWhenUsed/>
    <w:rsid w:val="002E4916"/>
    <w:pPr>
      <w:spacing w:before="100" w:beforeAutospacing="1" w:after="100" w:afterAutospacing="1"/>
    </w:pPr>
    <w:rPr>
      <w:lang w:val="en-US" w:eastAsia="en-US"/>
    </w:rPr>
  </w:style>
  <w:style w:type="character" w:styleId="ae">
    <w:name w:val="Strong"/>
    <w:basedOn w:val="a0"/>
    <w:uiPriority w:val="22"/>
    <w:qFormat/>
    <w:rsid w:val="003B6343"/>
    <w:rPr>
      <w:b/>
      <w:bCs/>
    </w:rPr>
  </w:style>
  <w:style w:type="paragraph" w:customStyle="1" w:styleId="point">
    <w:name w:val="point"/>
    <w:basedOn w:val="a"/>
    <w:rsid w:val="008A0754"/>
    <w:pPr>
      <w:spacing w:before="100" w:beforeAutospacing="1" w:after="100" w:afterAutospacing="1"/>
    </w:pPr>
    <w:rPr>
      <w:rFonts w:eastAsiaTheme="minorEastAsia"/>
      <w:lang w:val="en-US" w:eastAsia="en-US"/>
    </w:rPr>
  </w:style>
  <w:style w:type="character" w:customStyle="1" w:styleId="an">
    <w:name w:val="an"/>
    <w:basedOn w:val="a0"/>
    <w:rsid w:val="00BD2AC1"/>
  </w:style>
  <w:style w:type="character" w:customStyle="1" w:styleId="af">
    <w:name w:val="Основной текст_"/>
    <w:link w:val="10"/>
    <w:locked/>
    <w:rsid w:val="00E60062"/>
    <w:rPr>
      <w:rFonts w:ascii="Lucida Sans Unicode" w:eastAsia="Lucida Sans Unicode" w:hAnsi="Lucida Sans Unicode" w:cs="Lucida Sans Unicode"/>
      <w:shd w:val="clear" w:color="auto" w:fill="FFFFFF"/>
    </w:rPr>
  </w:style>
  <w:style w:type="paragraph" w:customStyle="1" w:styleId="10">
    <w:name w:val="Основной текст1"/>
    <w:basedOn w:val="a"/>
    <w:link w:val="af"/>
    <w:rsid w:val="00E60062"/>
    <w:pPr>
      <w:widowControl w:val="0"/>
      <w:shd w:val="clear" w:color="auto" w:fill="FFFFFF"/>
      <w:spacing w:line="274" w:lineRule="exact"/>
      <w:jc w:val="both"/>
    </w:pPr>
    <w:rPr>
      <w:rFonts w:ascii="Lucida Sans Unicode" w:eastAsia="Lucida Sans Unicode" w:hAnsi="Lucida Sans Unicode" w:cs="Lucida Sans Unicode"/>
      <w:sz w:val="20"/>
      <w:szCs w:val="20"/>
      <w:lang w:val="en-US" w:eastAsia="en-US"/>
    </w:rPr>
  </w:style>
  <w:style w:type="character" w:customStyle="1" w:styleId="11">
    <w:name w:val="Неразрешенное упоминание1"/>
    <w:basedOn w:val="a0"/>
    <w:uiPriority w:val="99"/>
    <w:semiHidden/>
    <w:unhideWhenUsed/>
    <w:rsid w:val="004F6555"/>
    <w:rPr>
      <w:color w:val="605E5C"/>
      <w:shd w:val="clear" w:color="auto" w:fill="E1DFDD"/>
    </w:rPr>
  </w:style>
  <w:style w:type="character" w:styleId="af0">
    <w:name w:val="annotation reference"/>
    <w:basedOn w:val="a0"/>
    <w:rsid w:val="009B2CD1"/>
    <w:rPr>
      <w:sz w:val="16"/>
      <w:szCs w:val="16"/>
    </w:rPr>
  </w:style>
  <w:style w:type="paragraph" w:styleId="af1">
    <w:name w:val="annotation text"/>
    <w:basedOn w:val="a"/>
    <w:link w:val="af2"/>
    <w:rsid w:val="009B2CD1"/>
    <w:rPr>
      <w:sz w:val="20"/>
      <w:szCs w:val="20"/>
    </w:rPr>
  </w:style>
  <w:style w:type="character" w:customStyle="1" w:styleId="af2">
    <w:name w:val="Текст примечания Знак"/>
    <w:basedOn w:val="a0"/>
    <w:link w:val="af1"/>
    <w:rsid w:val="009B2CD1"/>
    <w:rPr>
      <w:lang w:val="ru-RU" w:eastAsia="ru-RU"/>
    </w:rPr>
  </w:style>
  <w:style w:type="paragraph" w:styleId="af3">
    <w:name w:val="annotation subject"/>
    <w:basedOn w:val="af1"/>
    <w:next w:val="af1"/>
    <w:link w:val="af4"/>
    <w:semiHidden/>
    <w:unhideWhenUsed/>
    <w:rsid w:val="009B2CD1"/>
    <w:rPr>
      <w:b/>
      <w:bCs/>
    </w:rPr>
  </w:style>
  <w:style w:type="character" w:customStyle="1" w:styleId="af4">
    <w:name w:val="Тема примечания Знак"/>
    <w:basedOn w:val="af2"/>
    <w:link w:val="af3"/>
    <w:semiHidden/>
    <w:rsid w:val="009B2CD1"/>
    <w:rPr>
      <w:b/>
      <w:bCs/>
      <w:lang w:val="ru-RU" w:eastAsia="ru-RU"/>
    </w:rPr>
  </w:style>
  <w:style w:type="table" w:customStyle="1" w:styleId="12">
    <w:name w:val="Сетка таблицы1"/>
    <w:basedOn w:val="a1"/>
    <w:uiPriority w:val="59"/>
    <w:rsid w:val="00AC1347"/>
    <w:rPr>
      <w:rFonts w:asciiTheme="minorHAnsi" w:eastAsia="Calibri" w:hAnsiTheme="minorHAnsi" w:cstheme="minorBidi"/>
      <w:sz w:val="22"/>
      <w:szCs w:val="22"/>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List Paragraph"/>
    <w:basedOn w:val="a"/>
    <w:uiPriority w:val="34"/>
    <w:qFormat/>
    <w:rsid w:val="00B21A07"/>
    <w:pPr>
      <w:ind w:left="720"/>
      <w:contextualSpacing/>
    </w:pPr>
  </w:style>
  <w:style w:type="character" w:styleId="af6">
    <w:name w:val="FollowedHyperlink"/>
    <w:basedOn w:val="a0"/>
    <w:uiPriority w:val="99"/>
    <w:semiHidden/>
    <w:unhideWhenUsed/>
    <w:rsid w:val="0016576B"/>
    <w:rPr>
      <w:color w:val="800080"/>
      <w:u w:val="single"/>
    </w:rPr>
  </w:style>
  <w:style w:type="paragraph" w:styleId="af7">
    <w:name w:val="No Spacing"/>
    <w:uiPriority w:val="1"/>
    <w:qFormat/>
    <w:rsid w:val="0016576B"/>
    <w:rPr>
      <w:lang w:val="ru-RU" w:eastAsia="ru-RU"/>
    </w:rPr>
  </w:style>
  <w:style w:type="paragraph" w:customStyle="1" w:styleId="xl71">
    <w:name w:val="xl71"/>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72">
    <w:name w:val="xl72"/>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73">
    <w:name w:val="xl73"/>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74">
    <w:name w:val="xl74"/>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75">
    <w:name w:val="xl75"/>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76">
    <w:name w:val="xl76"/>
    <w:basedOn w:val="a"/>
    <w:uiPriority w:val="99"/>
    <w:rsid w:val="0016576B"/>
    <w:pPr>
      <w:spacing w:before="100" w:beforeAutospacing="1" w:after="100" w:afterAutospacing="1"/>
    </w:pPr>
    <w:rPr>
      <w:sz w:val="20"/>
      <w:szCs w:val="20"/>
    </w:rPr>
  </w:style>
  <w:style w:type="paragraph" w:customStyle="1" w:styleId="xl77">
    <w:name w:val="xl77"/>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78">
    <w:name w:val="xl78"/>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79">
    <w:name w:val="xl79"/>
    <w:basedOn w:val="a"/>
    <w:uiPriority w:val="99"/>
    <w:rsid w:val="0016576B"/>
    <w:pPr>
      <w:pBdr>
        <w:top w:val="single" w:sz="4" w:space="0" w:color="auto"/>
        <w:left w:val="single" w:sz="4" w:space="0" w:color="auto"/>
        <w:bottom w:val="single" w:sz="4" w:space="0" w:color="auto"/>
        <w:right w:val="single" w:sz="4" w:space="0" w:color="auto"/>
      </w:pBdr>
      <w:shd w:val="clear" w:color="auto" w:fill="FFFFCC"/>
      <w:spacing w:before="100" w:beforeAutospacing="1" w:after="100" w:afterAutospacing="1"/>
      <w:jc w:val="center"/>
    </w:pPr>
    <w:rPr>
      <w:sz w:val="20"/>
      <w:szCs w:val="20"/>
    </w:rPr>
  </w:style>
  <w:style w:type="paragraph" w:customStyle="1" w:styleId="xl80">
    <w:name w:val="xl80"/>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1">
    <w:name w:val="xl81"/>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82">
    <w:name w:val="xl82"/>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83">
    <w:name w:val="xl83"/>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84">
    <w:name w:val="xl84"/>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85">
    <w:name w:val="xl85"/>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86">
    <w:name w:val="xl86"/>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7">
    <w:name w:val="xl87"/>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88">
    <w:name w:val="xl88"/>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89">
    <w:name w:val="xl89"/>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90">
    <w:name w:val="xl90"/>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91">
    <w:name w:val="xl91"/>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2">
    <w:name w:val="xl92"/>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93">
    <w:name w:val="xl93"/>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4">
    <w:name w:val="xl94"/>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95">
    <w:name w:val="xl95"/>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6">
    <w:name w:val="xl96"/>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97">
    <w:name w:val="xl97"/>
    <w:basedOn w:val="a"/>
    <w:uiPriority w:val="99"/>
    <w:rsid w:val="0016576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sz w:val="20"/>
      <w:szCs w:val="20"/>
    </w:rPr>
  </w:style>
  <w:style w:type="paragraph" w:customStyle="1" w:styleId="xl98">
    <w:name w:val="xl98"/>
    <w:basedOn w:val="a"/>
    <w:uiPriority w:val="99"/>
    <w:rsid w:val="0016576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right"/>
    </w:pPr>
    <w:rPr>
      <w:sz w:val="20"/>
      <w:szCs w:val="20"/>
    </w:rPr>
  </w:style>
  <w:style w:type="paragraph" w:customStyle="1" w:styleId="xl99">
    <w:name w:val="xl99"/>
    <w:basedOn w:val="a"/>
    <w:uiPriority w:val="99"/>
    <w:rsid w:val="0016576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sz w:val="20"/>
      <w:szCs w:val="20"/>
    </w:rPr>
  </w:style>
  <w:style w:type="paragraph" w:customStyle="1" w:styleId="xl100">
    <w:name w:val="xl100"/>
    <w:basedOn w:val="a"/>
    <w:uiPriority w:val="99"/>
    <w:rsid w:val="0016576B"/>
    <w:pPr>
      <w:spacing w:before="100" w:beforeAutospacing="1" w:after="100" w:afterAutospacing="1"/>
      <w:jc w:val="center"/>
    </w:pPr>
  </w:style>
  <w:style w:type="paragraph" w:customStyle="1" w:styleId="xl101">
    <w:name w:val="xl101"/>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02">
    <w:name w:val="xl102"/>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03">
    <w:name w:val="xl103"/>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04">
    <w:name w:val="xl104"/>
    <w:basedOn w:val="a"/>
    <w:uiPriority w:val="99"/>
    <w:rsid w:val="0016576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sz w:val="20"/>
      <w:szCs w:val="20"/>
    </w:rPr>
  </w:style>
  <w:style w:type="paragraph" w:customStyle="1" w:styleId="xl105">
    <w:name w:val="xl105"/>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106">
    <w:name w:val="xl106"/>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107">
    <w:name w:val="xl107"/>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108">
    <w:name w:val="xl108"/>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109">
    <w:name w:val="xl109"/>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110">
    <w:name w:val="xl110"/>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111">
    <w:name w:val="xl111"/>
    <w:basedOn w:val="a"/>
    <w:uiPriority w:val="99"/>
    <w:rsid w:val="0016576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sz w:val="20"/>
      <w:szCs w:val="20"/>
    </w:rPr>
  </w:style>
  <w:style w:type="paragraph" w:customStyle="1" w:styleId="xl112">
    <w:name w:val="xl112"/>
    <w:basedOn w:val="a"/>
    <w:uiPriority w:val="99"/>
    <w:rsid w:val="0016576B"/>
    <w:pPr>
      <w:spacing w:before="100" w:beforeAutospacing="1" w:after="100" w:afterAutospacing="1"/>
    </w:pPr>
  </w:style>
  <w:style w:type="paragraph" w:customStyle="1" w:styleId="xl113">
    <w:name w:val="xl113"/>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14">
    <w:name w:val="xl114"/>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15">
    <w:name w:val="xl115"/>
    <w:basedOn w:val="a"/>
    <w:uiPriority w:val="99"/>
    <w:rsid w:val="0016576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sz w:val="20"/>
      <w:szCs w:val="20"/>
    </w:rPr>
  </w:style>
  <w:style w:type="paragraph" w:customStyle="1" w:styleId="xl69">
    <w:name w:val="xl69"/>
    <w:basedOn w:val="a"/>
    <w:uiPriority w:val="99"/>
    <w:rsid w:val="0016576B"/>
    <w:pPr>
      <w:spacing w:before="100" w:beforeAutospacing="1" w:after="100" w:afterAutospacing="1"/>
    </w:pPr>
    <w:rPr>
      <w:sz w:val="20"/>
      <w:szCs w:val="20"/>
    </w:rPr>
  </w:style>
  <w:style w:type="paragraph" w:customStyle="1" w:styleId="xl70">
    <w:name w:val="xl70"/>
    <w:basedOn w:val="a"/>
    <w:uiPriority w:val="99"/>
    <w:rsid w:val="0016576B"/>
    <w:pPr>
      <w:spacing w:before="100" w:beforeAutospacing="1" w:after="100" w:afterAutospacing="1"/>
    </w:pPr>
    <w:rPr>
      <w:sz w:val="20"/>
      <w:szCs w:val="20"/>
    </w:rPr>
  </w:style>
  <w:style w:type="paragraph" w:customStyle="1" w:styleId="af8">
    <w:name w:val="Íèæíèé êîëîíòèòóë"/>
    <w:basedOn w:val="a"/>
    <w:uiPriority w:val="99"/>
    <w:rsid w:val="0016576B"/>
    <w:pPr>
      <w:tabs>
        <w:tab w:val="center" w:pos="4153"/>
        <w:tab w:val="right" w:pos="8306"/>
      </w:tabs>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27739">
      <w:bodyDiv w:val="1"/>
      <w:marLeft w:val="0"/>
      <w:marRight w:val="0"/>
      <w:marTop w:val="0"/>
      <w:marBottom w:val="0"/>
      <w:divBdr>
        <w:top w:val="none" w:sz="0" w:space="0" w:color="auto"/>
        <w:left w:val="none" w:sz="0" w:space="0" w:color="auto"/>
        <w:bottom w:val="none" w:sz="0" w:space="0" w:color="auto"/>
        <w:right w:val="none" w:sz="0" w:space="0" w:color="auto"/>
      </w:divBdr>
    </w:div>
    <w:div w:id="195698546">
      <w:bodyDiv w:val="1"/>
      <w:marLeft w:val="0"/>
      <w:marRight w:val="0"/>
      <w:marTop w:val="0"/>
      <w:marBottom w:val="0"/>
      <w:divBdr>
        <w:top w:val="none" w:sz="0" w:space="0" w:color="auto"/>
        <w:left w:val="none" w:sz="0" w:space="0" w:color="auto"/>
        <w:bottom w:val="none" w:sz="0" w:space="0" w:color="auto"/>
        <w:right w:val="none" w:sz="0" w:space="0" w:color="auto"/>
      </w:divBdr>
    </w:div>
    <w:div w:id="243494111">
      <w:bodyDiv w:val="1"/>
      <w:marLeft w:val="0"/>
      <w:marRight w:val="0"/>
      <w:marTop w:val="0"/>
      <w:marBottom w:val="0"/>
      <w:divBdr>
        <w:top w:val="none" w:sz="0" w:space="0" w:color="auto"/>
        <w:left w:val="none" w:sz="0" w:space="0" w:color="auto"/>
        <w:bottom w:val="none" w:sz="0" w:space="0" w:color="auto"/>
        <w:right w:val="none" w:sz="0" w:space="0" w:color="auto"/>
      </w:divBdr>
    </w:div>
    <w:div w:id="270236826">
      <w:bodyDiv w:val="1"/>
      <w:marLeft w:val="0"/>
      <w:marRight w:val="0"/>
      <w:marTop w:val="0"/>
      <w:marBottom w:val="0"/>
      <w:divBdr>
        <w:top w:val="none" w:sz="0" w:space="0" w:color="auto"/>
        <w:left w:val="none" w:sz="0" w:space="0" w:color="auto"/>
        <w:bottom w:val="none" w:sz="0" w:space="0" w:color="auto"/>
        <w:right w:val="none" w:sz="0" w:space="0" w:color="auto"/>
      </w:divBdr>
    </w:div>
    <w:div w:id="509682193">
      <w:bodyDiv w:val="1"/>
      <w:marLeft w:val="0"/>
      <w:marRight w:val="0"/>
      <w:marTop w:val="0"/>
      <w:marBottom w:val="0"/>
      <w:divBdr>
        <w:top w:val="none" w:sz="0" w:space="0" w:color="auto"/>
        <w:left w:val="none" w:sz="0" w:space="0" w:color="auto"/>
        <w:bottom w:val="none" w:sz="0" w:space="0" w:color="auto"/>
        <w:right w:val="none" w:sz="0" w:space="0" w:color="auto"/>
      </w:divBdr>
    </w:div>
    <w:div w:id="769662851">
      <w:bodyDiv w:val="1"/>
      <w:marLeft w:val="0"/>
      <w:marRight w:val="0"/>
      <w:marTop w:val="0"/>
      <w:marBottom w:val="0"/>
      <w:divBdr>
        <w:top w:val="none" w:sz="0" w:space="0" w:color="auto"/>
        <w:left w:val="none" w:sz="0" w:space="0" w:color="auto"/>
        <w:bottom w:val="none" w:sz="0" w:space="0" w:color="auto"/>
        <w:right w:val="none" w:sz="0" w:space="0" w:color="auto"/>
      </w:divBdr>
    </w:div>
    <w:div w:id="804928356">
      <w:bodyDiv w:val="1"/>
      <w:marLeft w:val="0"/>
      <w:marRight w:val="0"/>
      <w:marTop w:val="0"/>
      <w:marBottom w:val="0"/>
      <w:divBdr>
        <w:top w:val="none" w:sz="0" w:space="0" w:color="auto"/>
        <w:left w:val="none" w:sz="0" w:space="0" w:color="auto"/>
        <w:bottom w:val="none" w:sz="0" w:space="0" w:color="auto"/>
        <w:right w:val="none" w:sz="0" w:space="0" w:color="auto"/>
      </w:divBdr>
    </w:div>
    <w:div w:id="956181278">
      <w:bodyDiv w:val="1"/>
      <w:marLeft w:val="0"/>
      <w:marRight w:val="0"/>
      <w:marTop w:val="0"/>
      <w:marBottom w:val="0"/>
      <w:divBdr>
        <w:top w:val="none" w:sz="0" w:space="0" w:color="auto"/>
        <w:left w:val="none" w:sz="0" w:space="0" w:color="auto"/>
        <w:bottom w:val="none" w:sz="0" w:space="0" w:color="auto"/>
        <w:right w:val="none" w:sz="0" w:space="0" w:color="auto"/>
      </w:divBdr>
    </w:div>
    <w:div w:id="990333645">
      <w:bodyDiv w:val="1"/>
      <w:marLeft w:val="0"/>
      <w:marRight w:val="0"/>
      <w:marTop w:val="0"/>
      <w:marBottom w:val="0"/>
      <w:divBdr>
        <w:top w:val="none" w:sz="0" w:space="0" w:color="auto"/>
        <w:left w:val="none" w:sz="0" w:space="0" w:color="auto"/>
        <w:bottom w:val="none" w:sz="0" w:space="0" w:color="auto"/>
        <w:right w:val="none" w:sz="0" w:space="0" w:color="auto"/>
      </w:divBdr>
    </w:div>
    <w:div w:id="1222249206">
      <w:bodyDiv w:val="1"/>
      <w:marLeft w:val="0"/>
      <w:marRight w:val="0"/>
      <w:marTop w:val="0"/>
      <w:marBottom w:val="0"/>
      <w:divBdr>
        <w:top w:val="none" w:sz="0" w:space="0" w:color="auto"/>
        <w:left w:val="none" w:sz="0" w:space="0" w:color="auto"/>
        <w:bottom w:val="none" w:sz="0" w:space="0" w:color="auto"/>
        <w:right w:val="none" w:sz="0" w:space="0" w:color="auto"/>
      </w:divBdr>
    </w:div>
    <w:div w:id="1361320907">
      <w:bodyDiv w:val="1"/>
      <w:marLeft w:val="0"/>
      <w:marRight w:val="0"/>
      <w:marTop w:val="0"/>
      <w:marBottom w:val="0"/>
      <w:divBdr>
        <w:top w:val="none" w:sz="0" w:space="0" w:color="auto"/>
        <w:left w:val="none" w:sz="0" w:space="0" w:color="auto"/>
        <w:bottom w:val="none" w:sz="0" w:space="0" w:color="auto"/>
        <w:right w:val="none" w:sz="0" w:space="0" w:color="auto"/>
      </w:divBdr>
    </w:div>
    <w:div w:id="1361542016">
      <w:bodyDiv w:val="1"/>
      <w:marLeft w:val="0"/>
      <w:marRight w:val="0"/>
      <w:marTop w:val="0"/>
      <w:marBottom w:val="0"/>
      <w:divBdr>
        <w:top w:val="none" w:sz="0" w:space="0" w:color="auto"/>
        <w:left w:val="none" w:sz="0" w:space="0" w:color="auto"/>
        <w:bottom w:val="none" w:sz="0" w:space="0" w:color="auto"/>
        <w:right w:val="none" w:sz="0" w:space="0" w:color="auto"/>
      </w:divBdr>
    </w:div>
    <w:div w:id="1465653779">
      <w:bodyDiv w:val="1"/>
      <w:marLeft w:val="0"/>
      <w:marRight w:val="0"/>
      <w:marTop w:val="0"/>
      <w:marBottom w:val="0"/>
      <w:divBdr>
        <w:top w:val="none" w:sz="0" w:space="0" w:color="auto"/>
        <w:left w:val="none" w:sz="0" w:space="0" w:color="auto"/>
        <w:bottom w:val="none" w:sz="0" w:space="0" w:color="auto"/>
        <w:right w:val="none" w:sz="0" w:space="0" w:color="auto"/>
      </w:divBdr>
    </w:div>
    <w:div w:id="1515194763">
      <w:bodyDiv w:val="1"/>
      <w:marLeft w:val="0"/>
      <w:marRight w:val="0"/>
      <w:marTop w:val="0"/>
      <w:marBottom w:val="0"/>
      <w:divBdr>
        <w:top w:val="none" w:sz="0" w:space="0" w:color="auto"/>
        <w:left w:val="none" w:sz="0" w:space="0" w:color="auto"/>
        <w:bottom w:val="none" w:sz="0" w:space="0" w:color="auto"/>
        <w:right w:val="none" w:sz="0" w:space="0" w:color="auto"/>
      </w:divBdr>
    </w:div>
    <w:div w:id="1643539157">
      <w:bodyDiv w:val="1"/>
      <w:marLeft w:val="0"/>
      <w:marRight w:val="0"/>
      <w:marTop w:val="0"/>
      <w:marBottom w:val="0"/>
      <w:divBdr>
        <w:top w:val="none" w:sz="0" w:space="0" w:color="auto"/>
        <w:left w:val="none" w:sz="0" w:space="0" w:color="auto"/>
        <w:bottom w:val="none" w:sz="0" w:space="0" w:color="auto"/>
        <w:right w:val="none" w:sz="0" w:space="0" w:color="auto"/>
      </w:divBdr>
    </w:div>
    <w:div w:id="1706061172">
      <w:bodyDiv w:val="1"/>
      <w:marLeft w:val="0"/>
      <w:marRight w:val="0"/>
      <w:marTop w:val="0"/>
      <w:marBottom w:val="0"/>
      <w:divBdr>
        <w:top w:val="none" w:sz="0" w:space="0" w:color="auto"/>
        <w:left w:val="none" w:sz="0" w:space="0" w:color="auto"/>
        <w:bottom w:val="none" w:sz="0" w:space="0" w:color="auto"/>
        <w:right w:val="none" w:sz="0" w:space="0" w:color="auto"/>
      </w:divBdr>
    </w:div>
    <w:div w:id="1806968113">
      <w:bodyDiv w:val="1"/>
      <w:marLeft w:val="0"/>
      <w:marRight w:val="0"/>
      <w:marTop w:val="0"/>
      <w:marBottom w:val="0"/>
      <w:divBdr>
        <w:top w:val="none" w:sz="0" w:space="0" w:color="auto"/>
        <w:left w:val="none" w:sz="0" w:space="0" w:color="auto"/>
        <w:bottom w:val="none" w:sz="0" w:space="0" w:color="auto"/>
        <w:right w:val="none" w:sz="0" w:space="0" w:color="auto"/>
      </w:divBdr>
    </w:div>
    <w:div w:id="1926110060">
      <w:bodyDiv w:val="1"/>
      <w:marLeft w:val="0"/>
      <w:marRight w:val="0"/>
      <w:marTop w:val="0"/>
      <w:marBottom w:val="0"/>
      <w:divBdr>
        <w:top w:val="none" w:sz="0" w:space="0" w:color="auto"/>
        <w:left w:val="none" w:sz="0" w:space="0" w:color="auto"/>
        <w:bottom w:val="none" w:sz="0" w:space="0" w:color="auto"/>
        <w:right w:val="none" w:sz="0" w:space="0" w:color="auto"/>
      </w:divBdr>
    </w:div>
    <w:div w:id="1926645359">
      <w:bodyDiv w:val="1"/>
      <w:marLeft w:val="0"/>
      <w:marRight w:val="0"/>
      <w:marTop w:val="0"/>
      <w:marBottom w:val="0"/>
      <w:divBdr>
        <w:top w:val="none" w:sz="0" w:space="0" w:color="auto"/>
        <w:left w:val="none" w:sz="0" w:space="0" w:color="auto"/>
        <w:bottom w:val="none" w:sz="0" w:space="0" w:color="auto"/>
        <w:right w:val="none" w:sz="0" w:space="0" w:color="auto"/>
      </w:divBdr>
    </w:div>
    <w:div w:id="2008050226">
      <w:bodyDiv w:val="1"/>
      <w:marLeft w:val="0"/>
      <w:marRight w:val="0"/>
      <w:marTop w:val="0"/>
      <w:marBottom w:val="0"/>
      <w:divBdr>
        <w:top w:val="none" w:sz="0" w:space="0" w:color="auto"/>
        <w:left w:val="none" w:sz="0" w:space="0" w:color="auto"/>
        <w:bottom w:val="none" w:sz="0" w:space="0" w:color="auto"/>
        <w:right w:val="none" w:sz="0" w:space="0" w:color="auto"/>
      </w:divBdr>
    </w:div>
    <w:div w:id="2079667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ostorg.by/"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455</TotalTime>
  <Pages>5</Pages>
  <Words>1719</Words>
  <Characters>9802</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Извещение об организации и проведении открытого аукциона по продаже имущества</vt:lpstr>
    </vt:vector>
  </TitlesOfParts>
  <Company>company</Company>
  <LinksUpToDate>false</LinksUpToDate>
  <CharactersWithSpaces>11499</CharactersWithSpaces>
  <SharedDoc>false</SharedDoc>
  <HLinks>
    <vt:vector size="6" baseType="variant">
      <vt:variant>
        <vt:i4>1900638</vt:i4>
      </vt:variant>
      <vt:variant>
        <vt:i4>0</vt:i4>
      </vt:variant>
      <vt:variant>
        <vt:i4>0</vt:i4>
      </vt:variant>
      <vt:variant>
        <vt:i4>5</vt:i4>
      </vt:variant>
      <vt:variant>
        <vt:lpwstr>http://www.ocenka.by/</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 об организации и проведении открытого аукциона по продаже имущества</dc:title>
  <dc:subject/>
  <dc:creator>user</dc:creator>
  <cp:keywords/>
  <cp:lastModifiedBy>User</cp:lastModifiedBy>
  <cp:revision>95</cp:revision>
  <cp:lastPrinted>2026-09-28T13:31:00Z</cp:lastPrinted>
  <dcterms:created xsi:type="dcterms:W3CDTF">2024-10-25T07:31:00Z</dcterms:created>
  <dcterms:modified xsi:type="dcterms:W3CDTF">2026-09-28T13:31:00Z</dcterms:modified>
</cp:coreProperties>
</file>