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072" w:type="dxa"/>
        <w:tblInd w:w="-289" w:type="dxa"/>
        <w:tblLook w:val="04A0" w:firstRow="1" w:lastRow="0" w:firstColumn="1" w:lastColumn="0" w:noHBand="0" w:noVBand="1"/>
      </w:tblPr>
      <w:tblGrid>
        <w:gridCol w:w="2949"/>
        <w:gridCol w:w="8109"/>
        <w:gridCol w:w="14"/>
      </w:tblGrid>
      <w:tr w:rsidR="00633767" w:rsidRPr="00ED44A8" w14:paraId="56F51A8A" w14:textId="77777777" w:rsidTr="00A84085">
        <w:trPr>
          <w:trHeight w:val="1006"/>
        </w:trPr>
        <w:tc>
          <w:tcPr>
            <w:tcW w:w="11072" w:type="dxa"/>
            <w:gridSpan w:val="3"/>
            <w:tcBorders>
              <w:top w:val="single" w:sz="4" w:space="0" w:color="auto"/>
              <w:left w:val="single" w:sz="4" w:space="0" w:color="auto"/>
              <w:right w:val="single" w:sz="4" w:space="0" w:color="auto"/>
            </w:tcBorders>
            <w:shd w:val="clear" w:color="auto" w:fill="auto"/>
            <w:vAlign w:val="center"/>
          </w:tcPr>
          <w:p w14:paraId="7EF22C09" w14:textId="77777777" w:rsidR="00633767" w:rsidRPr="00ED44A8" w:rsidRDefault="00633767" w:rsidP="009E0741">
            <w:pPr>
              <w:jc w:val="center"/>
            </w:pPr>
            <w:r w:rsidRPr="00ED44A8">
              <w:t xml:space="preserve">ВИТЕБСКИЙ ФИЛИАЛ </w:t>
            </w:r>
          </w:p>
          <w:p w14:paraId="2B905E2A" w14:textId="77777777" w:rsidR="00633767" w:rsidRPr="00ED44A8" w:rsidRDefault="00633767" w:rsidP="008107F7">
            <w:pPr>
              <w:ind w:left="476"/>
              <w:jc w:val="center"/>
            </w:pPr>
            <w:r w:rsidRPr="00ED44A8">
              <w:t xml:space="preserve">РУП «Институт недвижимости и оценки» </w:t>
            </w:r>
          </w:p>
          <w:p w14:paraId="4272AC4B" w14:textId="369F33E6" w:rsidR="00FE25B0" w:rsidRDefault="00633767" w:rsidP="009E0741">
            <w:pPr>
              <w:ind w:left="476"/>
              <w:jc w:val="center"/>
            </w:pPr>
            <w:r w:rsidRPr="00ED44A8">
              <w:t>информирует о проведении</w:t>
            </w:r>
            <w:r w:rsidR="0077250B">
              <w:t xml:space="preserve"> </w:t>
            </w:r>
            <w:r w:rsidR="00EC00C2">
              <w:rPr>
                <w:color w:val="FF0000"/>
              </w:rPr>
              <w:t>повторного</w:t>
            </w:r>
            <w:r w:rsidR="00C643F6" w:rsidRPr="00C643F6">
              <w:rPr>
                <w:color w:val="FF0000"/>
              </w:rPr>
              <w:t xml:space="preserve"> </w:t>
            </w:r>
            <w:r w:rsidR="008107F7" w:rsidRPr="00ED44A8">
              <w:t>открытого аукциона по продаже имущества</w:t>
            </w:r>
          </w:p>
          <w:p w14:paraId="5C7945B3" w14:textId="0B1EB75D" w:rsidR="00633767" w:rsidRPr="00ED44A8" w:rsidRDefault="008107F7" w:rsidP="009E0741">
            <w:pPr>
              <w:ind w:left="476"/>
              <w:jc w:val="center"/>
            </w:pPr>
            <w:r w:rsidRPr="00ED44A8">
              <w:t xml:space="preserve"> </w:t>
            </w:r>
            <w:r w:rsidR="00D15C25">
              <w:t>р</w:t>
            </w:r>
            <w:r w:rsidR="00D15C25" w:rsidRPr="00F9309A">
              <w:t>еспубликанско</w:t>
            </w:r>
            <w:r w:rsidR="00D15C25">
              <w:t>го</w:t>
            </w:r>
            <w:r w:rsidR="00D15C25" w:rsidRPr="00F9309A">
              <w:t xml:space="preserve"> унитарно</w:t>
            </w:r>
            <w:r w:rsidR="00D15C25">
              <w:t>го</w:t>
            </w:r>
            <w:r w:rsidR="00D15C25" w:rsidRPr="00F9309A">
              <w:t xml:space="preserve"> предприяти</w:t>
            </w:r>
            <w:r w:rsidR="00D15C25">
              <w:t>я</w:t>
            </w:r>
            <w:r w:rsidR="00D15C25" w:rsidRPr="00F9309A">
              <w:t xml:space="preserve"> «Витебский учебно-курсовой комбинат</w:t>
            </w:r>
            <w:r w:rsidR="00D15C25">
              <w:t xml:space="preserve"> </w:t>
            </w:r>
            <w:r w:rsidR="00D15C25" w:rsidRPr="00F9309A">
              <w:t>подготовки, повышения квалификации и переподготовки кадров»</w:t>
            </w:r>
            <w:r w:rsidR="00D15C25" w:rsidRPr="00ED44A8">
              <w:t xml:space="preserve"> </w:t>
            </w:r>
            <w:r w:rsidR="00633767" w:rsidRPr="00ED44A8">
              <w:t>(</w:t>
            </w:r>
            <w:r w:rsidR="00876A3F" w:rsidRPr="00ED44A8">
              <w:t>УНП</w:t>
            </w:r>
            <w:r w:rsidR="00D15C25">
              <w:t xml:space="preserve"> </w:t>
            </w:r>
            <w:r w:rsidR="00D15C25" w:rsidRPr="00F9309A">
              <w:rPr>
                <w:color w:val="2C2D2E"/>
              </w:rPr>
              <w:t>390316392</w:t>
            </w:r>
            <w:r w:rsidR="00633767" w:rsidRPr="00ED44A8">
              <w:t>)</w:t>
            </w:r>
          </w:p>
          <w:p w14:paraId="4300AA0A" w14:textId="77777777" w:rsidR="00633767" w:rsidRPr="00ED44A8" w:rsidRDefault="00633767" w:rsidP="009E0741">
            <w:pPr>
              <w:ind w:left="476"/>
              <w:jc w:val="center"/>
            </w:pPr>
          </w:p>
          <w:p w14:paraId="4F90A4E1" w14:textId="7EB8FE78" w:rsidR="00DB5737" w:rsidRPr="00145A32" w:rsidRDefault="00633767" w:rsidP="00DB5737">
            <w:pPr>
              <w:jc w:val="center"/>
            </w:pPr>
            <w:r w:rsidRPr="00ED44A8">
              <w:rPr>
                <w:bCs/>
              </w:rPr>
              <w:t xml:space="preserve">Аукцион </w:t>
            </w:r>
            <w:r w:rsidRPr="00145A32">
              <w:rPr>
                <w:bCs/>
              </w:rPr>
              <w:t xml:space="preserve">состоится </w:t>
            </w:r>
            <w:r w:rsidR="00C744BD" w:rsidRPr="00C744BD">
              <w:rPr>
                <w:b/>
                <w:bCs/>
              </w:rPr>
              <w:t>15</w:t>
            </w:r>
            <w:r w:rsidR="004C36C3" w:rsidRPr="00C744BD">
              <w:rPr>
                <w:b/>
                <w:bCs/>
                <w:color w:val="000000" w:themeColor="text1"/>
                <w:u w:val="single"/>
              </w:rPr>
              <w:t xml:space="preserve"> </w:t>
            </w:r>
            <w:r w:rsidR="00C744BD">
              <w:rPr>
                <w:b/>
                <w:bCs/>
                <w:color w:val="000000" w:themeColor="text1"/>
                <w:u w:val="single"/>
              </w:rPr>
              <w:t>сентября</w:t>
            </w:r>
            <w:r w:rsidR="00645D26" w:rsidRPr="0044156C">
              <w:rPr>
                <w:b/>
                <w:bCs/>
                <w:color w:val="000000" w:themeColor="text1"/>
                <w:u w:val="single"/>
              </w:rPr>
              <w:t xml:space="preserve"> 202</w:t>
            </w:r>
            <w:r w:rsidR="00506671" w:rsidRPr="0044156C">
              <w:rPr>
                <w:b/>
                <w:bCs/>
                <w:color w:val="000000" w:themeColor="text1"/>
                <w:u w:val="single"/>
              </w:rPr>
              <w:t>5</w:t>
            </w:r>
            <w:r w:rsidR="00645D26" w:rsidRPr="0044156C">
              <w:rPr>
                <w:b/>
                <w:bCs/>
                <w:color w:val="000000" w:themeColor="text1"/>
                <w:u w:val="single"/>
              </w:rPr>
              <w:t xml:space="preserve"> в 1</w:t>
            </w:r>
            <w:r w:rsidR="00C744BD">
              <w:rPr>
                <w:b/>
                <w:bCs/>
                <w:color w:val="000000" w:themeColor="text1"/>
                <w:u w:val="single"/>
              </w:rPr>
              <w:t>5</w:t>
            </w:r>
            <w:r w:rsidR="00645D26" w:rsidRPr="0044156C">
              <w:rPr>
                <w:b/>
                <w:bCs/>
                <w:color w:val="000000" w:themeColor="text1"/>
                <w:u w:val="single"/>
              </w:rPr>
              <w:t>.00</w:t>
            </w:r>
            <w:r w:rsidR="00645D26" w:rsidRPr="0044156C">
              <w:rPr>
                <w:bCs/>
                <w:color w:val="000000" w:themeColor="text1"/>
              </w:rPr>
              <w:t xml:space="preserve"> </w:t>
            </w:r>
            <w:r w:rsidRPr="00145A32">
              <w:rPr>
                <w:bCs/>
              </w:rPr>
              <w:t xml:space="preserve">по адресу: </w:t>
            </w:r>
            <w:r w:rsidR="006F4B29">
              <w:rPr>
                <w:bCs/>
              </w:rPr>
              <w:t>г. Витебск, ул. Свидинского, 4</w:t>
            </w:r>
          </w:p>
          <w:p w14:paraId="0B5BAC7E" w14:textId="2A490D51" w:rsidR="00633767" w:rsidRPr="00ED44A8" w:rsidRDefault="00633767" w:rsidP="009E0741">
            <w:r w:rsidRPr="00ED44A8">
              <w:t xml:space="preserve">                                                                                    </w:t>
            </w:r>
            <w:r w:rsidRPr="00ED44A8">
              <w:rPr>
                <w:bCs/>
              </w:rPr>
              <w:t xml:space="preserve">                                                      </w:t>
            </w:r>
          </w:p>
        </w:tc>
      </w:tr>
      <w:tr w:rsidR="00450BE8" w:rsidRPr="00ED44A8" w14:paraId="1B8EEBE9" w14:textId="77777777" w:rsidTr="00A84085">
        <w:trPr>
          <w:trHeight w:val="431"/>
        </w:trPr>
        <w:tc>
          <w:tcPr>
            <w:tcW w:w="11072" w:type="dxa"/>
            <w:gridSpan w:val="3"/>
            <w:tcBorders>
              <w:top w:val="single" w:sz="4" w:space="0" w:color="auto"/>
              <w:left w:val="single" w:sz="4" w:space="0" w:color="auto"/>
              <w:bottom w:val="single" w:sz="4" w:space="0" w:color="auto"/>
              <w:right w:val="single" w:sz="8" w:space="0" w:color="000000"/>
            </w:tcBorders>
            <w:shd w:val="clear" w:color="auto" w:fill="auto"/>
            <w:vAlign w:val="center"/>
          </w:tcPr>
          <w:p w14:paraId="21282137" w14:textId="6F77B05D" w:rsidR="00450BE8" w:rsidRPr="00562A82" w:rsidRDefault="00C744BD" w:rsidP="00C744BD">
            <w:pPr>
              <w:jc w:val="center"/>
              <w:rPr>
                <w:b/>
                <w:bCs/>
              </w:rPr>
            </w:pPr>
            <w:r w:rsidRPr="00B51FE2">
              <w:rPr>
                <w:b/>
                <w:color w:val="000000" w:themeColor="text1"/>
              </w:rPr>
              <w:t xml:space="preserve">Лот </w:t>
            </w:r>
          </w:p>
        </w:tc>
      </w:tr>
      <w:tr w:rsidR="00254527" w:rsidRPr="00712FE9" w14:paraId="15D42359" w14:textId="77777777" w:rsidTr="00C744BD">
        <w:trPr>
          <w:gridAfter w:val="1"/>
          <w:wAfter w:w="14" w:type="dxa"/>
          <w:trHeight w:val="4526"/>
        </w:trPr>
        <w:tc>
          <w:tcPr>
            <w:tcW w:w="2949" w:type="dxa"/>
            <w:tcBorders>
              <w:top w:val="single" w:sz="4" w:space="0" w:color="auto"/>
              <w:left w:val="single" w:sz="4" w:space="0" w:color="auto"/>
              <w:bottom w:val="single" w:sz="4" w:space="0" w:color="auto"/>
              <w:right w:val="single" w:sz="4" w:space="0" w:color="000000"/>
            </w:tcBorders>
            <w:shd w:val="clear" w:color="auto" w:fill="auto"/>
            <w:vAlign w:val="center"/>
          </w:tcPr>
          <w:p w14:paraId="0209AFB0" w14:textId="3503DBD2" w:rsidR="00254527" w:rsidRPr="00712FE9" w:rsidRDefault="009E0741" w:rsidP="001E0AFD">
            <w:r w:rsidRPr="00B637F6">
              <w:t>Наименование, характеристики</w:t>
            </w:r>
            <w:r>
              <w:t>,</w:t>
            </w:r>
            <w:r w:rsidRPr="00A54D00">
              <w:rPr>
                <w:color w:val="000000" w:themeColor="text1"/>
              </w:rPr>
              <w:t xml:space="preserve"> начальная цена продажи</w:t>
            </w:r>
          </w:p>
        </w:tc>
        <w:tc>
          <w:tcPr>
            <w:tcW w:w="8109" w:type="dxa"/>
            <w:tcBorders>
              <w:top w:val="single" w:sz="4" w:space="0" w:color="auto"/>
              <w:left w:val="nil"/>
              <w:bottom w:val="single" w:sz="4" w:space="0" w:color="auto"/>
              <w:right w:val="single" w:sz="8" w:space="0" w:color="000000"/>
            </w:tcBorders>
            <w:shd w:val="clear" w:color="auto" w:fill="auto"/>
            <w:vAlign w:val="center"/>
          </w:tcPr>
          <w:p w14:paraId="2816AA38" w14:textId="071944F9" w:rsidR="009E0741" w:rsidRPr="00B51FE2" w:rsidRDefault="00C744BD" w:rsidP="00C744BD">
            <w:pPr>
              <w:jc w:val="both"/>
              <w:rPr>
                <w:color w:val="000000" w:themeColor="text1"/>
              </w:rPr>
            </w:pPr>
            <w:r>
              <w:rPr>
                <w:b/>
                <w:color w:val="000000" w:themeColor="text1"/>
              </w:rPr>
              <w:t xml:space="preserve">         </w:t>
            </w:r>
            <w:r w:rsidRPr="00B51FE2">
              <w:rPr>
                <w:b/>
                <w:color w:val="000000" w:themeColor="text1"/>
              </w:rPr>
              <w:t>Лот 3 в составе:</w:t>
            </w:r>
          </w:p>
          <w:p w14:paraId="088CE00B" w14:textId="77777777" w:rsidR="009E0741" w:rsidRPr="00B51FE2" w:rsidRDefault="009E0741" w:rsidP="009E0741">
            <w:pPr>
              <w:ind w:firstLine="567"/>
              <w:jc w:val="both"/>
              <w:rPr>
                <w:color w:val="000000" w:themeColor="text1"/>
              </w:rPr>
            </w:pPr>
            <w:r w:rsidRPr="00B51FE2">
              <w:rPr>
                <w:color w:val="000000" w:themeColor="text1"/>
              </w:rPr>
              <w:t xml:space="preserve">1) капитальное строение, инв. № 200/С-44684, наименование – учебный автокомбинат, назначение – </w:t>
            </w:r>
            <w:proofErr w:type="gramStart"/>
            <w:r w:rsidRPr="00B51FE2">
              <w:rPr>
                <w:color w:val="000000" w:themeColor="text1"/>
              </w:rPr>
              <w:t>здание</w:t>
            </w:r>
            <w:proofErr w:type="gramEnd"/>
            <w:r w:rsidRPr="00B51FE2">
              <w:rPr>
                <w:color w:val="000000" w:themeColor="text1"/>
              </w:rPr>
              <w:t xml:space="preserve"> специализированное для образования и (или) воспитания, общей площадью 2464 кв., составные части и принадлежности: подвал, ограждение: железобетонное, кирпичное, металлическое, ворота металлические, ворота металлические, площадка, дорожка пешеходная, расположенное по адресу: Витебская обл., Витебская обл., г. Витебск, ул. Гагарина, д. 222Г.</w:t>
            </w:r>
          </w:p>
          <w:p w14:paraId="1F7BB43B" w14:textId="77777777" w:rsidR="009E0741" w:rsidRPr="00B51FE2" w:rsidRDefault="009E0741" w:rsidP="009E0741">
            <w:pPr>
              <w:ind w:firstLine="567"/>
              <w:jc w:val="both"/>
              <w:rPr>
                <w:color w:val="000000" w:themeColor="text1"/>
              </w:rPr>
            </w:pPr>
            <w:r w:rsidRPr="00B51FE2">
              <w:rPr>
                <w:color w:val="000000" w:themeColor="text1"/>
              </w:rPr>
              <w:t xml:space="preserve"> 2)  капитальное строение, инв. № 200/С-61040, наименование – теплосеть, назначение – сооружение неустановленного назначения, протяженностью 61,3 м.,    расположенное по адресу: Витебская обл., Витебская обл., г. Витебск, ул. Гагарина, д. 222.</w:t>
            </w:r>
          </w:p>
          <w:p w14:paraId="67BDF1AE" w14:textId="77777777" w:rsidR="009E0741" w:rsidRPr="00B51FE2" w:rsidRDefault="009E0741" w:rsidP="009E0741">
            <w:pPr>
              <w:ind w:firstLine="567"/>
              <w:jc w:val="both"/>
              <w:rPr>
                <w:color w:val="000000" w:themeColor="text1"/>
              </w:rPr>
            </w:pPr>
            <w:r w:rsidRPr="00B51FE2">
              <w:rPr>
                <w:color w:val="000000" w:themeColor="text1"/>
              </w:rPr>
              <w:t xml:space="preserve">3) капитальное строение, инв. № 200/С-60987, наименование – электросеть, назначение – </w:t>
            </w:r>
            <w:proofErr w:type="gramStart"/>
            <w:r w:rsidRPr="00B51FE2">
              <w:rPr>
                <w:color w:val="000000" w:themeColor="text1"/>
              </w:rPr>
              <w:t>сооружение</w:t>
            </w:r>
            <w:proofErr w:type="gramEnd"/>
            <w:r w:rsidRPr="00B51FE2">
              <w:rPr>
                <w:color w:val="000000" w:themeColor="text1"/>
              </w:rPr>
              <w:t xml:space="preserve"> специализированное энергетики, протяженностью 154,7 м.,    расположенное по адресу: Витебская обл., Витебская обл., г. Витебск, ул. Гагарина, д. 222.</w:t>
            </w:r>
          </w:p>
          <w:p w14:paraId="7CED8D87" w14:textId="77777777" w:rsidR="009E0741" w:rsidRPr="00B51FE2" w:rsidRDefault="009E0741" w:rsidP="009E0741">
            <w:pPr>
              <w:ind w:firstLine="567"/>
              <w:jc w:val="both"/>
              <w:rPr>
                <w:color w:val="000000" w:themeColor="text1"/>
              </w:rPr>
            </w:pPr>
            <w:r w:rsidRPr="00B51FE2">
              <w:rPr>
                <w:color w:val="000000" w:themeColor="text1"/>
              </w:rPr>
              <w:t xml:space="preserve">4) капитальное строение, инв. № 200/С-60985, наименование – канализация </w:t>
            </w:r>
            <w:proofErr w:type="spellStart"/>
            <w:r w:rsidRPr="00B51FE2">
              <w:rPr>
                <w:color w:val="000000" w:themeColor="text1"/>
              </w:rPr>
              <w:t>хозфекальная</w:t>
            </w:r>
            <w:proofErr w:type="spellEnd"/>
            <w:r w:rsidRPr="00B51FE2">
              <w:rPr>
                <w:color w:val="000000" w:themeColor="text1"/>
              </w:rPr>
              <w:t>, назначение – сооружение специализированное водохозяйственного назначения, протяженностью 179 м.,    расположенное по адресу: Витебская обл., Витебская обл., г. Витебск, ул. Гагарина, д. 222.</w:t>
            </w:r>
          </w:p>
          <w:p w14:paraId="405B74C5" w14:textId="77777777" w:rsidR="009E0741" w:rsidRPr="00B51FE2" w:rsidRDefault="009E0741" w:rsidP="009E0741">
            <w:pPr>
              <w:ind w:firstLine="567"/>
              <w:jc w:val="both"/>
              <w:rPr>
                <w:color w:val="000000" w:themeColor="text1"/>
              </w:rPr>
            </w:pPr>
            <w:r w:rsidRPr="00B51FE2">
              <w:rPr>
                <w:color w:val="000000" w:themeColor="text1"/>
              </w:rPr>
              <w:t>5) капитальное строение, инв. № 200/С-78199, наименование – канализация ливневая, назначение – сооружение специализированное коммунального хозяйства, протяженностью 110,1 м.,    расположенное по адресу: Витебская обл., Витебская обл., г. Витебск, ул. Гагарина, д. 222.</w:t>
            </w:r>
          </w:p>
          <w:p w14:paraId="0F9B85A8" w14:textId="77777777" w:rsidR="009E0741" w:rsidRPr="00B51FE2" w:rsidRDefault="009E0741" w:rsidP="009E0741">
            <w:pPr>
              <w:ind w:firstLine="567"/>
              <w:jc w:val="both"/>
              <w:rPr>
                <w:color w:val="000000" w:themeColor="text1"/>
              </w:rPr>
            </w:pPr>
            <w:r w:rsidRPr="00B51FE2">
              <w:rPr>
                <w:color w:val="000000" w:themeColor="text1"/>
              </w:rPr>
              <w:t>6) капитальное строение, инв. № 200/С-60986, наименование – водопровод, назначение – сооружение специализированное коммунального хозяйства, протяженностью 1233,9 м.,    расположенное по адресу: Витебская обл., Витебская обл., г. Витебск, ул. Гагарина, д. 222.</w:t>
            </w:r>
          </w:p>
          <w:p w14:paraId="5C633A92" w14:textId="77777777" w:rsidR="009E0741" w:rsidRPr="00B51FE2" w:rsidRDefault="009E0741" w:rsidP="009E0741">
            <w:pPr>
              <w:ind w:firstLine="709"/>
              <w:jc w:val="both"/>
              <w:rPr>
                <w:color w:val="000000" w:themeColor="text1"/>
              </w:rPr>
            </w:pPr>
            <w:r w:rsidRPr="00B51FE2">
              <w:rPr>
                <w:color w:val="000000" w:themeColor="text1"/>
              </w:rPr>
              <w:t xml:space="preserve">   Объекты п.1-п.6 расположены на земельном участке с кадастровым номером 240100000001000361 площадью 0,4096 га по адресу: Витебская обл., г. Витебск, ул. Гагарина, 222Г. На земельном участке расположены и другие объекты недвижимости.</w:t>
            </w:r>
          </w:p>
          <w:p w14:paraId="65CAEA3F" w14:textId="77777777" w:rsidR="009E0741" w:rsidRPr="00B51FE2" w:rsidRDefault="009E0741" w:rsidP="009E0741">
            <w:pPr>
              <w:ind w:firstLine="709"/>
              <w:jc w:val="both"/>
              <w:rPr>
                <w:color w:val="000000" w:themeColor="text1"/>
              </w:rPr>
            </w:pPr>
          </w:p>
          <w:p w14:paraId="348972B7" w14:textId="77777777" w:rsidR="009E0741" w:rsidRPr="00B51FE2" w:rsidRDefault="009E0741" w:rsidP="009E0741">
            <w:pPr>
              <w:ind w:firstLine="709"/>
              <w:jc w:val="both"/>
              <w:rPr>
                <w:color w:val="000000" w:themeColor="text1"/>
              </w:rPr>
            </w:pPr>
            <w:r w:rsidRPr="00B51FE2">
              <w:rPr>
                <w:color w:val="000000" w:themeColor="text1"/>
              </w:rPr>
              <w:t>Целевое назначение земельного участка: для строительства и обслуживания учебно-производственного комбината</w:t>
            </w:r>
          </w:p>
          <w:p w14:paraId="1802ABAD" w14:textId="77777777" w:rsidR="009E0741" w:rsidRPr="00B51FE2" w:rsidRDefault="009E0741" w:rsidP="009E0741">
            <w:pPr>
              <w:ind w:firstLine="709"/>
              <w:jc w:val="both"/>
              <w:rPr>
                <w:color w:val="000000" w:themeColor="text1"/>
              </w:rPr>
            </w:pPr>
            <w:r w:rsidRPr="00B51FE2">
              <w:rPr>
                <w:color w:val="000000" w:themeColor="text1"/>
              </w:rPr>
              <w:t>Назначение земельного участка в соответствии с единой классификацией назначения объектов недвижимого имущества: Земельный участок для размещения объектов образования и (или) воспитания</w:t>
            </w:r>
          </w:p>
          <w:p w14:paraId="3980D37B" w14:textId="76C8287C" w:rsidR="009E0741" w:rsidRPr="00B51FE2" w:rsidRDefault="00C643F6" w:rsidP="009E0741">
            <w:pPr>
              <w:ind w:firstLine="709"/>
              <w:jc w:val="both"/>
              <w:rPr>
                <w:color w:val="000000" w:themeColor="text1"/>
              </w:rPr>
            </w:pPr>
            <w:r w:rsidRPr="00B51FE2">
              <w:rPr>
                <w:color w:val="000000" w:themeColor="text1"/>
              </w:rPr>
              <w:t>Обязанность по оформлению прав на земельный участок в случае необходимости его выделения под продаваемый объект возлагается на Покупателя</w:t>
            </w:r>
            <w:r w:rsidRPr="00B51FE2">
              <w:rPr>
                <w:rFonts w:ascii="Segoe UI" w:hAnsi="Segoe UI" w:cs="Segoe UI"/>
                <w:color w:val="000000" w:themeColor="text1"/>
                <w:sz w:val="23"/>
                <w:szCs w:val="23"/>
                <w:shd w:val="clear" w:color="auto" w:fill="FFFFFF"/>
              </w:rPr>
              <w:t>.</w:t>
            </w:r>
          </w:p>
          <w:p w14:paraId="1E3DE20A" w14:textId="77777777" w:rsidR="009E0741" w:rsidRPr="00B51FE2" w:rsidRDefault="009E0741" w:rsidP="009E0741">
            <w:pPr>
              <w:ind w:firstLine="709"/>
              <w:jc w:val="both"/>
              <w:rPr>
                <w:color w:val="000000" w:themeColor="text1"/>
              </w:rPr>
            </w:pPr>
            <w:r w:rsidRPr="00B51FE2">
              <w:rPr>
                <w:color w:val="000000" w:themeColor="text1"/>
              </w:rPr>
              <w:t xml:space="preserve">Имущественные права: </w:t>
            </w:r>
          </w:p>
          <w:p w14:paraId="471550A1" w14:textId="77777777" w:rsidR="009E0741" w:rsidRPr="00B51FE2" w:rsidRDefault="009E0741" w:rsidP="009E0741">
            <w:pPr>
              <w:ind w:firstLine="709"/>
              <w:jc w:val="both"/>
              <w:rPr>
                <w:color w:val="000000" w:themeColor="text1"/>
              </w:rPr>
            </w:pPr>
            <w:r w:rsidRPr="00B51FE2">
              <w:rPr>
                <w:color w:val="000000" w:themeColor="text1"/>
              </w:rPr>
              <w:t>- на капитальные строения: право собственности – Республика Беларусь, право хозяйственного ведения республиканское унитарное предприятие «Витебский учебно-курсовой комбинат подготовки, повышения квалификации и переподготовки кадров»</w:t>
            </w:r>
          </w:p>
          <w:p w14:paraId="17C316C5" w14:textId="2349A775" w:rsidR="009E0741" w:rsidRPr="00B51FE2" w:rsidRDefault="00134A4B" w:rsidP="009E0741">
            <w:pPr>
              <w:ind w:firstLine="709"/>
              <w:jc w:val="both"/>
              <w:rPr>
                <w:color w:val="000000" w:themeColor="text1"/>
              </w:rPr>
            </w:pPr>
            <w:r>
              <w:rPr>
                <w:color w:val="000000" w:themeColor="text1"/>
              </w:rPr>
              <w:t xml:space="preserve">- </w:t>
            </w:r>
            <w:bookmarkStart w:id="0" w:name="_GoBack"/>
            <w:bookmarkEnd w:id="0"/>
            <w:r w:rsidR="009E0741" w:rsidRPr="00B51FE2">
              <w:rPr>
                <w:color w:val="000000" w:themeColor="text1"/>
              </w:rPr>
              <w:t xml:space="preserve">на земельный участок: право собственности – Республика Беларусь; </w:t>
            </w:r>
            <w:r w:rsidR="009E0741" w:rsidRPr="00B51FE2">
              <w:rPr>
                <w:color w:val="000000" w:themeColor="text1"/>
              </w:rPr>
              <w:lastRenderedPageBreak/>
              <w:t>право постоянного пользования   -  республиканское унитарное предприятие «Витебский учебно-курсовой комбинат подготовки, повышения квалификации и переподготовки кадров»;</w:t>
            </w:r>
          </w:p>
          <w:p w14:paraId="324D34B8" w14:textId="77777777" w:rsidR="009E0741" w:rsidRPr="00B51FE2" w:rsidRDefault="009E0741" w:rsidP="009E0741">
            <w:pPr>
              <w:ind w:firstLine="709"/>
              <w:jc w:val="both"/>
              <w:rPr>
                <w:color w:val="000000" w:themeColor="text1"/>
              </w:rPr>
            </w:pPr>
            <w:r w:rsidRPr="00B51FE2">
              <w:rPr>
                <w:color w:val="000000" w:themeColor="text1"/>
              </w:rPr>
              <w:t xml:space="preserve">      Ограничения (обременения) прав на земельный участок: расположение в охранной зоне подземных источников водоснабжения, площадь 0,0580 га</w:t>
            </w:r>
            <w:proofErr w:type="gramStart"/>
            <w:r w:rsidRPr="00B51FE2">
              <w:rPr>
                <w:color w:val="000000" w:themeColor="text1"/>
              </w:rPr>
              <w:t xml:space="preserve">.; </w:t>
            </w:r>
            <w:proofErr w:type="gramEnd"/>
            <w:r w:rsidRPr="00B51FE2">
              <w:rPr>
                <w:color w:val="000000" w:themeColor="text1"/>
              </w:rPr>
              <w:t>расположение в охранной зоне ЛЭП напряжением до 1000В, площадь 0,0105 га.; расположение в охранной зоне магистрального трубопровода (ливневая канализация), площадь 0,0515 га.; расположение в охранной зоне магистрального трубопровода (</w:t>
            </w:r>
            <w:proofErr w:type="spellStart"/>
            <w:r w:rsidRPr="00B51FE2">
              <w:rPr>
                <w:color w:val="000000" w:themeColor="text1"/>
              </w:rPr>
              <w:t>хозфекальная</w:t>
            </w:r>
            <w:proofErr w:type="spellEnd"/>
            <w:r w:rsidRPr="00B51FE2">
              <w:rPr>
                <w:color w:val="000000" w:themeColor="text1"/>
              </w:rPr>
              <w:t xml:space="preserve"> канализация), площадь 0,0367 га.;</w:t>
            </w:r>
          </w:p>
          <w:p w14:paraId="56EC56AD" w14:textId="027A5EBF" w:rsidR="009E0741" w:rsidRPr="00B51FE2" w:rsidRDefault="009E0741" w:rsidP="009E0741">
            <w:pPr>
              <w:ind w:firstLine="709"/>
              <w:jc w:val="both"/>
              <w:rPr>
                <w:color w:val="000000" w:themeColor="text1"/>
              </w:rPr>
            </w:pPr>
            <w:r w:rsidRPr="00B51FE2">
              <w:rPr>
                <w:b/>
                <w:color w:val="000000" w:themeColor="text1"/>
              </w:rPr>
              <w:t xml:space="preserve">Обременение: </w:t>
            </w:r>
            <w:r w:rsidRPr="00B51FE2">
              <w:rPr>
                <w:color w:val="000000" w:themeColor="text1"/>
              </w:rPr>
              <w:t xml:space="preserve">капитальное строение, инв. № 200/С-44684 (учебный корпус) – договор аренды №25-06/18 от 25.06.2018,  помещение 11 </w:t>
            </w:r>
            <w:proofErr w:type="spellStart"/>
            <w:r w:rsidRPr="00B51FE2">
              <w:rPr>
                <w:color w:val="000000" w:themeColor="text1"/>
              </w:rPr>
              <w:t>м</w:t>
            </w:r>
            <w:proofErr w:type="gramStart"/>
            <w:r w:rsidRPr="00B51FE2">
              <w:rPr>
                <w:color w:val="000000" w:themeColor="text1"/>
              </w:rPr>
              <w:t>.к</w:t>
            </w:r>
            <w:proofErr w:type="gramEnd"/>
            <w:r w:rsidRPr="00B51FE2">
              <w:rPr>
                <w:color w:val="000000" w:themeColor="text1"/>
              </w:rPr>
              <w:t>в</w:t>
            </w:r>
            <w:proofErr w:type="spellEnd"/>
            <w:r w:rsidRPr="00B51FE2">
              <w:rPr>
                <w:color w:val="000000" w:themeColor="text1"/>
              </w:rPr>
              <w:t>, срок аренды по 31.01.2026</w:t>
            </w:r>
          </w:p>
          <w:p w14:paraId="48A5A5BD" w14:textId="26C925AF" w:rsidR="00254527" w:rsidRPr="00603D6D" w:rsidRDefault="009E0741" w:rsidP="00C744BD">
            <w:pPr>
              <w:ind w:firstLine="709"/>
              <w:jc w:val="both"/>
              <w:rPr>
                <w:b/>
              </w:rPr>
            </w:pPr>
            <w:r w:rsidRPr="00296FEB">
              <w:rPr>
                <w:b/>
              </w:rPr>
              <w:t>Начальная цена продажи</w:t>
            </w:r>
            <w:r>
              <w:rPr>
                <w:b/>
              </w:rPr>
              <w:t xml:space="preserve"> лота №3</w:t>
            </w:r>
            <w:r w:rsidR="00EC00C2">
              <w:rPr>
                <w:b/>
              </w:rPr>
              <w:t xml:space="preserve"> </w:t>
            </w:r>
            <w:r w:rsidR="00C744BD">
              <w:rPr>
                <w:b/>
              </w:rPr>
              <w:t>(снижение на 25</w:t>
            </w:r>
            <w:r w:rsidR="00EC00C2" w:rsidRPr="00EC00C2">
              <w:rPr>
                <w:b/>
              </w:rPr>
              <w:t>%)</w:t>
            </w:r>
            <w:r w:rsidRPr="00296FEB">
              <w:t xml:space="preserve">: </w:t>
            </w:r>
            <w:r w:rsidR="00C744BD">
              <w:t>643 500</w:t>
            </w:r>
            <w:r>
              <w:t>,00</w:t>
            </w:r>
            <w:r w:rsidRPr="00551AF2">
              <w:t xml:space="preserve"> (</w:t>
            </w:r>
            <w:r w:rsidR="00C744BD" w:rsidRPr="00C744BD">
              <w:t>Шестьсот сорок три тысячи пятьсот</w:t>
            </w:r>
            <w:r w:rsidRPr="00551AF2">
              <w:t xml:space="preserve">) белорусских рублей </w:t>
            </w:r>
            <w:r>
              <w:t xml:space="preserve">00 копеек </w:t>
            </w:r>
            <w:r w:rsidRPr="00296FEB">
              <w:t>с учетом</w:t>
            </w:r>
            <w:r>
              <w:t xml:space="preserve"> НДС 20%</w:t>
            </w:r>
            <w:r w:rsidRPr="00296FEB">
              <w:rPr>
                <w:b/>
              </w:rPr>
              <w:tab/>
            </w:r>
          </w:p>
        </w:tc>
      </w:tr>
      <w:tr w:rsidR="001E0AFD" w:rsidRPr="00ED44A8" w14:paraId="10A82A33" w14:textId="77777777" w:rsidTr="00C744BD">
        <w:trPr>
          <w:gridAfter w:val="1"/>
          <w:wAfter w:w="14" w:type="dxa"/>
          <w:trHeight w:val="555"/>
        </w:trPr>
        <w:tc>
          <w:tcPr>
            <w:tcW w:w="2949" w:type="dxa"/>
            <w:tcBorders>
              <w:top w:val="single" w:sz="4" w:space="0" w:color="auto"/>
              <w:left w:val="single" w:sz="4" w:space="0" w:color="auto"/>
              <w:bottom w:val="single" w:sz="4" w:space="0" w:color="auto"/>
              <w:right w:val="single" w:sz="4" w:space="0" w:color="000000"/>
            </w:tcBorders>
            <w:shd w:val="clear" w:color="auto" w:fill="auto"/>
            <w:vAlign w:val="center"/>
          </w:tcPr>
          <w:p w14:paraId="75A776CF" w14:textId="478A49BE" w:rsidR="001E0AFD" w:rsidRDefault="001E0AFD" w:rsidP="00D72DDA">
            <w:r w:rsidRPr="00ED44A8">
              <w:lastRenderedPageBreak/>
              <w:t>Сумма задатка</w:t>
            </w:r>
          </w:p>
        </w:tc>
        <w:tc>
          <w:tcPr>
            <w:tcW w:w="8109" w:type="dxa"/>
            <w:tcBorders>
              <w:top w:val="single" w:sz="4" w:space="0" w:color="auto"/>
              <w:left w:val="nil"/>
              <w:bottom w:val="single" w:sz="4" w:space="0" w:color="auto"/>
              <w:right w:val="single" w:sz="8" w:space="0" w:color="000000"/>
            </w:tcBorders>
            <w:shd w:val="clear" w:color="auto" w:fill="auto"/>
            <w:vAlign w:val="center"/>
          </w:tcPr>
          <w:p w14:paraId="3485EB7F" w14:textId="0B1FF1C8" w:rsidR="001E0AFD" w:rsidRPr="00562A82" w:rsidRDefault="009E0741" w:rsidP="00307897">
            <w:pPr>
              <w:jc w:val="both"/>
              <w:rPr>
                <w:b/>
              </w:rPr>
            </w:pPr>
            <w:r w:rsidRPr="00296FEB">
              <w:t xml:space="preserve">10% от начальной цены </w:t>
            </w:r>
            <w:r w:rsidR="00307897">
              <w:t>лота</w:t>
            </w:r>
          </w:p>
        </w:tc>
      </w:tr>
      <w:tr w:rsidR="001E0AFD" w:rsidRPr="00ED44A8" w14:paraId="01EC20EF" w14:textId="77777777" w:rsidTr="00D72DDA">
        <w:trPr>
          <w:gridAfter w:val="1"/>
          <w:wAfter w:w="14" w:type="dxa"/>
          <w:trHeight w:val="718"/>
        </w:trPr>
        <w:tc>
          <w:tcPr>
            <w:tcW w:w="2949" w:type="dxa"/>
            <w:tcBorders>
              <w:top w:val="single" w:sz="4" w:space="0" w:color="auto"/>
              <w:left w:val="single" w:sz="4" w:space="0" w:color="auto"/>
              <w:bottom w:val="single" w:sz="4" w:space="0" w:color="auto"/>
              <w:right w:val="single" w:sz="4" w:space="0" w:color="000000"/>
            </w:tcBorders>
            <w:shd w:val="clear" w:color="auto" w:fill="auto"/>
            <w:vAlign w:val="center"/>
          </w:tcPr>
          <w:p w14:paraId="437F23E7" w14:textId="3AA645E9" w:rsidR="001E0AFD" w:rsidRPr="00ED44A8" w:rsidRDefault="001E0AFD" w:rsidP="001E0AFD">
            <w:r w:rsidRPr="00ED44A8">
              <w:t>Шаг аукциона</w:t>
            </w:r>
          </w:p>
        </w:tc>
        <w:tc>
          <w:tcPr>
            <w:tcW w:w="8109" w:type="dxa"/>
            <w:tcBorders>
              <w:top w:val="single" w:sz="4" w:space="0" w:color="auto"/>
              <w:left w:val="nil"/>
              <w:bottom w:val="single" w:sz="4" w:space="0" w:color="auto"/>
              <w:right w:val="single" w:sz="8" w:space="0" w:color="000000"/>
            </w:tcBorders>
            <w:shd w:val="clear" w:color="auto" w:fill="auto"/>
            <w:vAlign w:val="center"/>
          </w:tcPr>
          <w:p w14:paraId="7F913D5D" w14:textId="17D4DC61" w:rsidR="001E0AFD" w:rsidRPr="00562A82" w:rsidRDefault="001E0AFD" w:rsidP="001E0AFD">
            <w:r w:rsidRPr="00562A82">
              <w:t>5 % определяется в фиксированной сумме от начальной цены предмета торгов и не изменяется в течение всего аукциона</w:t>
            </w:r>
          </w:p>
        </w:tc>
      </w:tr>
      <w:tr w:rsidR="001E0AFD" w:rsidRPr="00ED44A8" w14:paraId="52EFB58C" w14:textId="77777777" w:rsidTr="00D72DDA">
        <w:trPr>
          <w:gridAfter w:val="1"/>
          <w:wAfter w:w="14" w:type="dxa"/>
          <w:trHeight w:val="1685"/>
        </w:trPr>
        <w:tc>
          <w:tcPr>
            <w:tcW w:w="2949" w:type="dxa"/>
            <w:tcBorders>
              <w:top w:val="single" w:sz="4" w:space="0" w:color="auto"/>
              <w:left w:val="single" w:sz="4" w:space="0" w:color="auto"/>
              <w:bottom w:val="single" w:sz="4" w:space="0" w:color="auto"/>
              <w:right w:val="single" w:sz="4" w:space="0" w:color="000000"/>
            </w:tcBorders>
            <w:shd w:val="clear" w:color="auto" w:fill="auto"/>
            <w:vAlign w:val="center"/>
          </w:tcPr>
          <w:p w14:paraId="33E4B13B" w14:textId="77777777" w:rsidR="001E0AFD" w:rsidRPr="00ED44A8" w:rsidRDefault="001E0AFD" w:rsidP="001E0AFD">
            <w:r w:rsidRPr="00ED44A8">
              <w:t>Реквизиты для перечисления задатка</w:t>
            </w:r>
          </w:p>
        </w:tc>
        <w:tc>
          <w:tcPr>
            <w:tcW w:w="8109" w:type="dxa"/>
            <w:tcBorders>
              <w:top w:val="single" w:sz="4" w:space="0" w:color="auto"/>
              <w:left w:val="nil"/>
              <w:bottom w:val="single" w:sz="4" w:space="0" w:color="auto"/>
              <w:right w:val="single" w:sz="8" w:space="0" w:color="000000"/>
            </w:tcBorders>
            <w:shd w:val="clear" w:color="auto" w:fill="auto"/>
            <w:vAlign w:val="center"/>
          </w:tcPr>
          <w:p w14:paraId="1F79A7AD" w14:textId="77C4E2D6" w:rsidR="00C343CB" w:rsidRDefault="00C343CB" w:rsidP="00C343CB">
            <w:r w:rsidRPr="00C343CB">
              <w:t>р/</w:t>
            </w:r>
            <w:r w:rsidR="00CB2C9A">
              <w:t xml:space="preserve">с BY85BAPB30127802900100000000 </w:t>
            </w:r>
          </w:p>
          <w:p w14:paraId="521A3853" w14:textId="0788A048" w:rsidR="001E0AFD" w:rsidRPr="00C343CB" w:rsidRDefault="00C343CB" w:rsidP="00C343CB">
            <w:pPr>
              <w:rPr>
                <w:iCs/>
              </w:rPr>
            </w:pPr>
            <w:r w:rsidRPr="00C343CB">
              <w:t>в ОАО «</w:t>
            </w:r>
            <w:proofErr w:type="spellStart"/>
            <w:r w:rsidRPr="00C343CB">
              <w:t>Белагропромбанк</w:t>
            </w:r>
            <w:proofErr w:type="spellEnd"/>
            <w:r w:rsidRPr="00C343CB">
              <w:t xml:space="preserve">», BIC BAPBBY2X, г. Минск, ул. Романовская Слобода, 8. </w:t>
            </w:r>
            <w:r w:rsidR="001E0AFD" w:rsidRPr="00C343CB">
              <w:t>Получатель - Витебский филиал РУП «Институт недвижимости и оценки»,</w:t>
            </w:r>
            <w:r>
              <w:t xml:space="preserve"> </w:t>
            </w:r>
            <w:r w:rsidRPr="00C343CB">
              <w:t>УНП 190055182</w:t>
            </w:r>
            <w:r w:rsidR="001E0AFD" w:rsidRPr="00C343CB">
              <w:t>, назначение платежа – задаток за участие в аукционе, код платежа – 40901</w:t>
            </w:r>
          </w:p>
        </w:tc>
      </w:tr>
      <w:tr w:rsidR="001E0AFD" w:rsidRPr="00ED44A8" w14:paraId="0911ABBD" w14:textId="77777777" w:rsidTr="00D72DDA">
        <w:trPr>
          <w:gridAfter w:val="1"/>
          <w:wAfter w:w="14" w:type="dxa"/>
          <w:trHeight w:val="1540"/>
        </w:trPr>
        <w:tc>
          <w:tcPr>
            <w:tcW w:w="2949" w:type="dxa"/>
            <w:tcBorders>
              <w:top w:val="single" w:sz="4" w:space="0" w:color="auto"/>
              <w:left w:val="single" w:sz="4" w:space="0" w:color="auto"/>
              <w:bottom w:val="single" w:sz="4" w:space="0" w:color="auto"/>
              <w:right w:val="single" w:sz="4" w:space="0" w:color="000000"/>
            </w:tcBorders>
            <w:shd w:val="clear" w:color="auto" w:fill="auto"/>
            <w:vAlign w:val="center"/>
          </w:tcPr>
          <w:p w14:paraId="51149D31" w14:textId="77777777" w:rsidR="001E0AFD" w:rsidRPr="00ED44A8" w:rsidRDefault="001E0AFD" w:rsidP="001E0AFD">
            <w:r w:rsidRPr="00ED44A8">
              <w:t xml:space="preserve">Место, дата и время окончания приема заявлений </w:t>
            </w:r>
          </w:p>
        </w:tc>
        <w:tc>
          <w:tcPr>
            <w:tcW w:w="8109" w:type="dxa"/>
            <w:tcBorders>
              <w:top w:val="single" w:sz="4" w:space="0" w:color="auto"/>
              <w:left w:val="nil"/>
              <w:bottom w:val="single" w:sz="4" w:space="0" w:color="auto"/>
              <w:right w:val="single" w:sz="8" w:space="0" w:color="000000"/>
            </w:tcBorders>
            <w:shd w:val="clear" w:color="auto" w:fill="auto"/>
            <w:vAlign w:val="center"/>
          </w:tcPr>
          <w:p w14:paraId="1EDF38C5" w14:textId="2AC75C44" w:rsidR="001E0AFD" w:rsidRPr="00AB12E6" w:rsidRDefault="001E0AFD" w:rsidP="001E0AFD">
            <w:pPr>
              <w:ind w:right="34"/>
              <w:jc w:val="both"/>
            </w:pPr>
            <w:r w:rsidRPr="00AB12E6">
              <w:t xml:space="preserve">Заявления и документы на участие в аукционе принимаются в рабочие дни с 8.30 до 17.00, в пятницу до 16.00, по </w:t>
            </w:r>
            <w:r w:rsidR="00C744BD">
              <w:rPr>
                <w:color w:val="000000" w:themeColor="text1"/>
              </w:rPr>
              <w:t>12</w:t>
            </w:r>
            <w:r w:rsidR="00DC25F8" w:rsidRPr="0044156C">
              <w:rPr>
                <w:color w:val="000000" w:themeColor="text1"/>
              </w:rPr>
              <w:t>.</w:t>
            </w:r>
            <w:r w:rsidR="00506671" w:rsidRPr="0044156C">
              <w:rPr>
                <w:color w:val="000000" w:themeColor="text1"/>
              </w:rPr>
              <w:t>0</w:t>
            </w:r>
            <w:r w:rsidR="00C744BD">
              <w:rPr>
                <w:color w:val="000000" w:themeColor="text1"/>
              </w:rPr>
              <w:t>9</w:t>
            </w:r>
            <w:r w:rsidR="00645D26" w:rsidRPr="0044156C">
              <w:rPr>
                <w:color w:val="000000" w:themeColor="text1"/>
              </w:rPr>
              <w:t>.202</w:t>
            </w:r>
            <w:r w:rsidR="00506671" w:rsidRPr="0044156C">
              <w:rPr>
                <w:color w:val="000000" w:themeColor="text1"/>
              </w:rPr>
              <w:t>5</w:t>
            </w:r>
            <w:r w:rsidRPr="0044156C">
              <w:rPr>
                <w:color w:val="000000" w:themeColor="text1"/>
              </w:rPr>
              <w:t xml:space="preserve"> до 1</w:t>
            </w:r>
            <w:r w:rsidR="00C343CB" w:rsidRPr="0044156C">
              <w:rPr>
                <w:color w:val="000000" w:themeColor="text1"/>
              </w:rPr>
              <w:t>2</w:t>
            </w:r>
            <w:r w:rsidRPr="0044156C">
              <w:rPr>
                <w:color w:val="000000" w:themeColor="text1"/>
              </w:rPr>
              <w:t xml:space="preserve">.00 </w:t>
            </w:r>
            <w:r w:rsidRPr="00AB12E6">
              <w:t>по адресу: Витебск, ул. Свидинского, 4.</w:t>
            </w:r>
          </w:p>
          <w:p w14:paraId="10E05460" w14:textId="052DF7C4" w:rsidR="001E0AFD" w:rsidRPr="006262B1" w:rsidRDefault="001E0AFD" w:rsidP="00C744BD">
            <w:pPr>
              <w:ind w:right="34"/>
              <w:jc w:val="both"/>
              <w:rPr>
                <w:i/>
                <w:iCs/>
                <w:color w:val="002060"/>
              </w:rPr>
            </w:pPr>
            <w:r w:rsidRPr="00AB12E6">
              <w:t xml:space="preserve">Заключительная регистрация участников </w:t>
            </w:r>
            <w:r w:rsidR="00C744BD">
              <w:t>15</w:t>
            </w:r>
            <w:r w:rsidR="004C36C3" w:rsidRPr="0044156C">
              <w:rPr>
                <w:color w:val="000000" w:themeColor="text1"/>
              </w:rPr>
              <w:t>.</w:t>
            </w:r>
            <w:r w:rsidR="00506671" w:rsidRPr="0044156C">
              <w:rPr>
                <w:color w:val="000000" w:themeColor="text1"/>
              </w:rPr>
              <w:t>0</w:t>
            </w:r>
            <w:r w:rsidR="00C744BD">
              <w:rPr>
                <w:color w:val="000000" w:themeColor="text1"/>
              </w:rPr>
              <w:t>9</w:t>
            </w:r>
            <w:r w:rsidR="004C36C3" w:rsidRPr="0044156C">
              <w:rPr>
                <w:color w:val="000000" w:themeColor="text1"/>
              </w:rPr>
              <w:t>.202</w:t>
            </w:r>
            <w:r w:rsidR="00506671" w:rsidRPr="0044156C">
              <w:rPr>
                <w:color w:val="000000" w:themeColor="text1"/>
              </w:rPr>
              <w:t>5</w:t>
            </w:r>
            <w:r w:rsidR="004C36C3" w:rsidRPr="0044156C">
              <w:rPr>
                <w:color w:val="000000" w:themeColor="text1"/>
              </w:rPr>
              <w:t xml:space="preserve"> </w:t>
            </w:r>
            <w:r w:rsidRPr="0044156C">
              <w:rPr>
                <w:color w:val="000000" w:themeColor="text1"/>
              </w:rPr>
              <w:t xml:space="preserve">с </w:t>
            </w:r>
            <w:r w:rsidR="00C744BD">
              <w:rPr>
                <w:color w:val="000000" w:themeColor="text1"/>
              </w:rPr>
              <w:t>14</w:t>
            </w:r>
            <w:r w:rsidR="0066224A" w:rsidRPr="0044156C">
              <w:rPr>
                <w:color w:val="000000" w:themeColor="text1"/>
              </w:rPr>
              <w:t>.</w:t>
            </w:r>
            <w:r w:rsidRPr="0044156C">
              <w:rPr>
                <w:color w:val="000000" w:themeColor="text1"/>
              </w:rPr>
              <w:t>30 до 1</w:t>
            </w:r>
            <w:r w:rsidR="00C744BD">
              <w:rPr>
                <w:color w:val="000000" w:themeColor="text1"/>
              </w:rPr>
              <w:t>5</w:t>
            </w:r>
            <w:r w:rsidRPr="0044156C">
              <w:rPr>
                <w:color w:val="000000" w:themeColor="text1"/>
              </w:rPr>
              <w:t xml:space="preserve">.00 </w:t>
            </w:r>
            <w:r w:rsidRPr="00AB12E6">
              <w:t>по месту проведения аукциона</w:t>
            </w:r>
          </w:p>
        </w:tc>
      </w:tr>
      <w:tr w:rsidR="001E0AFD" w:rsidRPr="00ED44A8" w14:paraId="06D0B5C9" w14:textId="77777777" w:rsidTr="00D72DDA">
        <w:trPr>
          <w:gridAfter w:val="1"/>
          <w:wAfter w:w="14" w:type="dxa"/>
          <w:trHeight w:val="980"/>
        </w:trPr>
        <w:tc>
          <w:tcPr>
            <w:tcW w:w="2949" w:type="dxa"/>
            <w:tcBorders>
              <w:top w:val="single" w:sz="4" w:space="0" w:color="auto"/>
              <w:left w:val="single" w:sz="4" w:space="0" w:color="auto"/>
              <w:bottom w:val="single" w:sz="4" w:space="0" w:color="auto"/>
              <w:right w:val="single" w:sz="4" w:space="0" w:color="000000"/>
            </w:tcBorders>
            <w:shd w:val="clear" w:color="auto" w:fill="auto"/>
            <w:vAlign w:val="center"/>
          </w:tcPr>
          <w:p w14:paraId="05F6225E" w14:textId="77777777" w:rsidR="001E0AFD" w:rsidRPr="00ED44A8" w:rsidRDefault="001E0AFD" w:rsidP="001E0AFD">
            <w:r w:rsidRPr="00ED44A8">
              <w:t>Сведения о продавце</w:t>
            </w:r>
          </w:p>
        </w:tc>
        <w:tc>
          <w:tcPr>
            <w:tcW w:w="8109" w:type="dxa"/>
            <w:tcBorders>
              <w:top w:val="single" w:sz="4" w:space="0" w:color="auto"/>
              <w:left w:val="nil"/>
              <w:bottom w:val="single" w:sz="4" w:space="0" w:color="auto"/>
              <w:right w:val="single" w:sz="8" w:space="0" w:color="000000"/>
            </w:tcBorders>
            <w:shd w:val="clear" w:color="auto" w:fill="auto"/>
            <w:vAlign w:val="center"/>
          </w:tcPr>
          <w:p w14:paraId="03412C00" w14:textId="3D89329E" w:rsidR="00510F4C" w:rsidRDefault="00CA133D" w:rsidP="00510F4C">
            <w:pPr>
              <w:jc w:val="both"/>
              <w:rPr>
                <w:color w:val="2C2D2E"/>
              </w:rPr>
            </w:pPr>
            <w:r w:rsidRPr="00F9309A">
              <w:rPr>
                <w:color w:val="2C2D2E"/>
              </w:rPr>
              <w:t>Республиканское унитарное предприятие</w:t>
            </w:r>
            <w:r>
              <w:rPr>
                <w:color w:val="2C2D2E"/>
              </w:rPr>
              <w:t xml:space="preserve"> </w:t>
            </w:r>
            <w:r w:rsidRPr="00F9309A">
              <w:rPr>
                <w:color w:val="2C2D2E"/>
              </w:rPr>
              <w:t>«Витебский учебно-курсовой комбинат</w:t>
            </w:r>
            <w:r>
              <w:rPr>
                <w:color w:val="2C2D2E"/>
              </w:rPr>
              <w:t xml:space="preserve"> </w:t>
            </w:r>
            <w:r w:rsidRPr="00F9309A">
              <w:rPr>
                <w:color w:val="2C2D2E"/>
              </w:rPr>
              <w:t>подготовки, повышения квалификации и</w:t>
            </w:r>
            <w:r>
              <w:rPr>
                <w:color w:val="2C2D2E"/>
              </w:rPr>
              <w:t xml:space="preserve"> </w:t>
            </w:r>
            <w:r w:rsidRPr="00F9309A">
              <w:rPr>
                <w:color w:val="2C2D2E"/>
              </w:rPr>
              <w:t>переподготовки</w:t>
            </w:r>
            <w:r>
              <w:rPr>
                <w:color w:val="2C2D2E"/>
              </w:rPr>
              <w:t xml:space="preserve"> </w:t>
            </w:r>
            <w:r w:rsidRPr="00F9309A">
              <w:rPr>
                <w:color w:val="2C2D2E"/>
              </w:rPr>
              <w:t>кадров»</w:t>
            </w:r>
            <w:r>
              <w:rPr>
                <w:color w:val="2C2D2E"/>
              </w:rPr>
              <w:t xml:space="preserve">, </w:t>
            </w:r>
            <w:r w:rsidRPr="00F9309A">
              <w:rPr>
                <w:color w:val="2C2D2E"/>
              </w:rPr>
              <w:t>210040, г. Витебск, ул. Гагарина,</w:t>
            </w:r>
            <w:r>
              <w:rPr>
                <w:color w:val="2C2D2E"/>
              </w:rPr>
              <w:t xml:space="preserve"> </w:t>
            </w:r>
            <w:r w:rsidRPr="00F9309A">
              <w:rPr>
                <w:color w:val="2C2D2E"/>
              </w:rPr>
              <w:t>222</w:t>
            </w:r>
            <w:r>
              <w:rPr>
                <w:color w:val="2C2D2E"/>
              </w:rPr>
              <w:t>, п</w:t>
            </w:r>
            <w:r w:rsidRPr="00F9309A">
              <w:rPr>
                <w:color w:val="2C2D2E"/>
              </w:rPr>
              <w:t>очтовый адрес: 210001, г. Витебск, а/я 5</w:t>
            </w:r>
            <w:r>
              <w:rPr>
                <w:color w:val="2C2D2E"/>
              </w:rPr>
              <w:t xml:space="preserve">, </w:t>
            </w:r>
            <w:hyperlink r:id="rId6" w:history="1">
              <w:r w:rsidRPr="0044156C">
                <w:rPr>
                  <w:rStyle w:val="a3"/>
                  <w:color w:val="000000" w:themeColor="text1"/>
                </w:rPr>
                <w:t>vashsovetnik@tut.by</w:t>
              </w:r>
            </w:hyperlink>
            <w:r>
              <w:rPr>
                <w:color w:val="2C2D2E"/>
              </w:rPr>
              <w:t xml:space="preserve">, </w:t>
            </w:r>
            <w:r w:rsidRPr="00F9309A">
              <w:rPr>
                <w:color w:val="2C2D2E"/>
              </w:rPr>
              <w:t>УНП 390316392</w:t>
            </w:r>
          </w:p>
          <w:p w14:paraId="31723E67" w14:textId="5D625D1D" w:rsidR="001E0AFD" w:rsidRPr="00562A82" w:rsidRDefault="00510F4C" w:rsidP="00510F4C">
            <w:pPr>
              <w:jc w:val="both"/>
            </w:pPr>
            <w:r w:rsidRPr="006163DE">
              <w:rPr>
                <w:b/>
                <w:color w:val="2C2D2E"/>
              </w:rPr>
              <w:t xml:space="preserve">Телефон </w:t>
            </w:r>
            <w:proofErr w:type="gramStart"/>
            <w:r w:rsidRPr="006163DE">
              <w:rPr>
                <w:b/>
                <w:color w:val="2C2D2E"/>
              </w:rPr>
              <w:t>для</w:t>
            </w:r>
            <w:proofErr w:type="gramEnd"/>
            <w:r w:rsidRPr="006163DE">
              <w:rPr>
                <w:b/>
                <w:color w:val="2C2D2E"/>
              </w:rPr>
              <w:t xml:space="preserve"> </w:t>
            </w:r>
            <w:proofErr w:type="gramStart"/>
            <w:r w:rsidRPr="006163DE">
              <w:rPr>
                <w:b/>
                <w:color w:val="2C2D2E"/>
              </w:rPr>
              <w:t>осмотр</w:t>
            </w:r>
            <w:proofErr w:type="gramEnd"/>
            <w:r w:rsidRPr="006163DE">
              <w:rPr>
                <w:b/>
                <w:color w:val="2C2D2E"/>
              </w:rPr>
              <w:t xml:space="preserve"> объектов:</w:t>
            </w:r>
            <w:r>
              <w:rPr>
                <w:color w:val="2C2D2E"/>
              </w:rPr>
              <w:t xml:space="preserve"> </w:t>
            </w:r>
            <w:r w:rsidRPr="00AD1236">
              <w:t>Григорьева Ольга Васильевна +375 29 5668302, Быкова Людмила</w:t>
            </w:r>
            <w:r>
              <w:t xml:space="preserve"> Константиновна +375 29 3107001</w:t>
            </w:r>
          </w:p>
        </w:tc>
      </w:tr>
      <w:tr w:rsidR="001E0AFD" w:rsidRPr="00ED44A8" w14:paraId="7DEB70EA" w14:textId="77777777" w:rsidTr="00D72DDA">
        <w:trPr>
          <w:gridAfter w:val="1"/>
          <w:wAfter w:w="14" w:type="dxa"/>
          <w:trHeight w:val="1415"/>
        </w:trPr>
        <w:tc>
          <w:tcPr>
            <w:tcW w:w="2949" w:type="dxa"/>
            <w:tcBorders>
              <w:top w:val="single" w:sz="4" w:space="0" w:color="auto"/>
              <w:left w:val="single" w:sz="4" w:space="0" w:color="auto"/>
              <w:bottom w:val="single" w:sz="4" w:space="0" w:color="auto"/>
              <w:right w:val="single" w:sz="4" w:space="0" w:color="000000"/>
            </w:tcBorders>
            <w:shd w:val="clear" w:color="auto" w:fill="auto"/>
            <w:vAlign w:val="center"/>
          </w:tcPr>
          <w:p w14:paraId="0FDA949F" w14:textId="77777777" w:rsidR="001E0AFD" w:rsidRPr="00ED44A8" w:rsidRDefault="001E0AFD" w:rsidP="001E0AFD">
            <w:r w:rsidRPr="00ED44A8">
              <w:t>Сведения об организаторе аукциона</w:t>
            </w:r>
          </w:p>
        </w:tc>
        <w:tc>
          <w:tcPr>
            <w:tcW w:w="8109" w:type="dxa"/>
            <w:tcBorders>
              <w:top w:val="single" w:sz="4" w:space="0" w:color="auto"/>
              <w:left w:val="nil"/>
              <w:bottom w:val="single" w:sz="4" w:space="0" w:color="auto"/>
              <w:right w:val="single" w:sz="8" w:space="0" w:color="000000"/>
            </w:tcBorders>
            <w:shd w:val="clear" w:color="auto" w:fill="auto"/>
            <w:vAlign w:val="center"/>
          </w:tcPr>
          <w:p w14:paraId="243852F3" w14:textId="73F4D065" w:rsidR="001E0AFD" w:rsidRPr="00562A82" w:rsidRDefault="001E0AFD" w:rsidP="001E0AFD">
            <w:pPr>
              <w:ind w:right="34"/>
              <w:jc w:val="both"/>
            </w:pPr>
            <w:r w:rsidRPr="00562A82">
              <w:t>Витебский филиал РУП «Институт недвижимости и оценки», г. Витебск                         ул. Свидинского, 4, 210016, тел. 8 0212 366-366, 365-365- 365-495, 29 591 00 02, 29 384 24 05</w:t>
            </w:r>
          </w:p>
          <w:p w14:paraId="1FD30820" w14:textId="3BE3F762" w:rsidR="001E0AFD" w:rsidRPr="00562A82" w:rsidRDefault="001E0AFD" w:rsidP="001E0AFD">
            <w:pPr>
              <w:ind w:right="34"/>
              <w:jc w:val="both"/>
            </w:pPr>
            <w:r w:rsidRPr="00562A82">
              <w:rPr>
                <w:b/>
                <w:bCs/>
              </w:rPr>
              <w:t>Формы заявлений и соглашения можно предварительно запросить у Организатора аукциона по электронной почте </w:t>
            </w:r>
            <w:hyperlink r:id="rId7" w:history="1">
              <w:r w:rsidRPr="00562A82">
                <w:t>vitebsk@ino.by</w:t>
              </w:r>
            </w:hyperlink>
          </w:p>
        </w:tc>
      </w:tr>
      <w:tr w:rsidR="001E0AFD" w:rsidRPr="00ED44A8" w14:paraId="0D4E0D06" w14:textId="77777777" w:rsidTr="00D72DDA">
        <w:trPr>
          <w:gridAfter w:val="1"/>
          <w:wAfter w:w="14" w:type="dxa"/>
          <w:trHeight w:val="733"/>
        </w:trPr>
        <w:tc>
          <w:tcPr>
            <w:tcW w:w="2949" w:type="dxa"/>
            <w:tcBorders>
              <w:top w:val="single" w:sz="4" w:space="0" w:color="auto"/>
              <w:left w:val="single" w:sz="4" w:space="0" w:color="auto"/>
              <w:bottom w:val="single" w:sz="4" w:space="0" w:color="auto"/>
              <w:right w:val="single" w:sz="4" w:space="0" w:color="000000"/>
            </w:tcBorders>
            <w:shd w:val="clear" w:color="auto" w:fill="auto"/>
            <w:vAlign w:val="center"/>
          </w:tcPr>
          <w:p w14:paraId="16D0798B" w14:textId="02451F80" w:rsidR="001E0AFD" w:rsidRPr="00ED44A8" w:rsidRDefault="001E0AFD" w:rsidP="001422BC">
            <w:r w:rsidRPr="00ED44A8">
              <w:t xml:space="preserve">Срок </w:t>
            </w:r>
            <w:r w:rsidR="001422BC">
              <w:t>подписания</w:t>
            </w:r>
            <w:r w:rsidRPr="00ED44A8">
              <w:t xml:space="preserve"> договора купли-продажи</w:t>
            </w:r>
          </w:p>
        </w:tc>
        <w:tc>
          <w:tcPr>
            <w:tcW w:w="8109" w:type="dxa"/>
            <w:tcBorders>
              <w:top w:val="single" w:sz="4" w:space="0" w:color="auto"/>
              <w:left w:val="nil"/>
              <w:bottom w:val="single" w:sz="4" w:space="0" w:color="auto"/>
              <w:right w:val="single" w:sz="8" w:space="0" w:color="000000"/>
            </w:tcBorders>
            <w:shd w:val="clear" w:color="auto" w:fill="auto"/>
            <w:vAlign w:val="center"/>
          </w:tcPr>
          <w:p w14:paraId="56D39027" w14:textId="1289CBCC" w:rsidR="001E0AFD" w:rsidRPr="00562A82" w:rsidRDefault="00683242" w:rsidP="00F271E0">
            <w:pPr>
              <w:jc w:val="both"/>
            </w:pPr>
            <w:r w:rsidRPr="00683242">
              <w:t>в течение 10 рабочих дней со дня проведения аукциона.</w:t>
            </w:r>
          </w:p>
        </w:tc>
      </w:tr>
      <w:tr w:rsidR="001E0AFD" w:rsidRPr="00ED44A8" w14:paraId="6A21B41A" w14:textId="77777777" w:rsidTr="00D72DDA">
        <w:trPr>
          <w:gridAfter w:val="1"/>
          <w:wAfter w:w="14" w:type="dxa"/>
          <w:trHeight w:val="417"/>
        </w:trPr>
        <w:tc>
          <w:tcPr>
            <w:tcW w:w="2949" w:type="dxa"/>
            <w:tcBorders>
              <w:top w:val="single" w:sz="4" w:space="0" w:color="auto"/>
              <w:left w:val="single" w:sz="4" w:space="0" w:color="auto"/>
              <w:bottom w:val="single" w:sz="4" w:space="0" w:color="auto"/>
              <w:right w:val="single" w:sz="4" w:space="0" w:color="000000"/>
            </w:tcBorders>
            <w:shd w:val="clear" w:color="auto" w:fill="auto"/>
            <w:vAlign w:val="center"/>
          </w:tcPr>
          <w:p w14:paraId="06566564" w14:textId="77777777" w:rsidR="001E0AFD" w:rsidRPr="00ED44A8" w:rsidRDefault="001E0AFD" w:rsidP="001E0AFD">
            <w:r w:rsidRPr="00ED44A8">
              <w:t xml:space="preserve">Срок оплаты </w:t>
            </w:r>
          </w:p>
        </w:tc>
        <w:tc>
          <w:tcPr>
            <w:tcW w:w="8109" w:type="dxa"/>
            <w:tcBorders>
              <w:top w:val="single" w:sz="4" w:space="0" w:color="auto"/>
              <w:left w:val="nil"/>
              <w:bottom w:val="single" w:sz="4" w:space="0" w:color="auto"/>
              <w:right w:val="single" w:sz="8" w:space="0" w:color="000000"/>
            </w:tcBorders>
            <w:shd w:val="clear" w:color="auto" w:fill="auto"/>
            <w:vAlign w:val="center"/>
          </w:tcPr>
          <w:p w14:paraId="1F6E6B93" w14:textId="791E3715" w:rsidR="001E0AFD" w:rsidRPr="00562A82" w:rsidRDefault="00683242" w:rsidP="001422BC">
            <w:pPr>
              <w:jc w:val="both"/>
            </w:pPr>
            <w:r w:rsidRPr="00683242">
              <w:t xml:space="preserve">не позднее 30 календарных дней </w:t>
            </w:r>
            <w:proofErr w:type="gramStart"/>
            <w:r w:rsidRPr="00683242">
              <w:t>с даты заключения</w:t>
            </w:r>
            <w:proofErr w:type="gramEnd"/>
            <w:r w:rsidRPr="00683242">
              <w:t xml:space="preserve"> договора купли-продажи.</w:t>
            </w:r>
          </w:p>
        </w:tc>
      </w:tr>
      <w:tr w:rsidR="001E0AFD" w:rsidRPr="00ED44A8" w14:paraId="36F2690F" w14:textId="77777777" w:rsidTr="00C744BD">
        <w:trPr>
          <w:gridAfter w:val="1"/>
          <w:wAfter w:w="14" w:type="dxa"/>
          <w:trHeight w:val="420"/>
        </w:trPr>
        <w:tc>
          <w:tcPr>
            <w:tcW w:w="2949" w:type="dxa"/>
            <w:tcBorders>
              <w:top w:val="single" w:sz="4" w:space="0" w:color="auto"/>
              <w:left w:val="single" w:sz="4" w:space="0" w:color="auto"/>
              <w:bottom w:val="single" w:sz="4" w:space="0" w:color="auto"/>
              <w:right w:val="single" w:sz="4" w:space="0" w:color="000000"/>
            </w:tcBorders>
            <w:shd w:val="clear" w:color="auto" w:fill="auto"/>
            <w:vAlign w:val="center"/>
          </w:tcPr>
          <w:p w14:paraId="2A073126" w14:textId="77777777" w:rsidR="001E0AFD" w:rsidRPr="00925667" w:rsidRDefault="001E0AFD" w:rsidP="001E0AFD">
            <w:r w:rsidRPr="00925667">
              <w:t>Условия аукциона</w:t>
            </w:r>
          </w:p>
        </w:tc>
        <w:tc>
          <w:tcPr>
            <w:tcW w:w="8109" w:type="dxa"/>
            <w:tcBorders>
              <w:top w:val="single" w:sz="4" w:space="0" w:color="auto"/>
              <w:left w:val="nil"/>
              <w:bottom w:val="single" w:sz="4" w:space="0" w:color="auto"/>
              <w:right w:val="single" w:sz="8" w:space="0" w:color="000000"/>
            </w:tcBorders>
            <w:shd w:val="clear" w:color="auto" w:fill="auto"/>
            <w:vAlign w:val="center"/>
          </w:tcPr>
          <w:p w14:paraId="1615D233" w14:textId="55E66389" w:rsidR="00683242" w:rsidRDefault="006163DE" w:rsidP="00683242">
            <w:pPr>
              <w:jc w:val="both"/>
            </w:pPr>
            <w:r>
              <w:t xml:space="preserve">      </w:t>
            </w:r>
            <w:r w:rsidR="00683242">
              <w:t xml:space="preserve">Победитель аукциона или единственный участник аукциона, выразивший согласие на приобретение объекта аукциона, обязан возместить Продавцу вознаграждение, уплаченное Организатору торгов в размере: </w:t>
            </w:r>
          </w:p>
          <w:p w14:paraId="3CBA6FE4" w14:textId="77777777" w:rsidR="00683242" w:rsidRDefault="00683242" w:rsidP="00683242">
            <w:pPr>
              <w:jc w:val="both"/>
            </w:pPr>
            <w:r>
              <w:t>по лоту 3:   1,5% от конечной цены продажи лота.</w:t>
            </w:r>
          </w:p>
          <w:p w14:paraId="7F3BDF4C" w14:textId="0285511F" w:rsidR="001E0AFD" w:rsidRPr="001422BC" w:rsidRDefault="00683242" w:rsidP="00683242">
            <w:pPr>
              <w:jc w:val="both"/>
              <w:rPr>
                <w:color w:val="FF0000"/>
              </w:rPr>
            </w:pPr>
            <w:r>
              <w:t xml:space="preserve">      </w:t>
            </w:r>
            <w:r w:rsidR="006163DE">
              <w:t xml:space="preserve"> </w:t>
            </w:r>
            <w:r>
              <w:t>Победитель аукциона или единственный участник аукциона, выразивший согласие на приобретение объекта аукциона, обязан возместить Организатору аукциона затраты на организацию и проведение аукциона  в течение 5 дней с даты проведения аукциона.</w:t>
            </w:r>
          </w:p>
        </w:tc>
      </w:tr>
      <w:tr w:rsidR="00F72042" w:rsidRPr="00ED44A8" w14:paraId="0157A370" w14:textId="77777777" w:rsidTr="00D72DDA">
        <w:trPr>
          <w:gridAfter w:val="1"/>
          <w:wAfter w:w="14" w:type="dxa"/>
          <w:trHeight w:val="1112"/>
        </w:trPr>
        <w:tc>
          <w:tcPr>
            <w:tcW w:w="2949" w:type="dxa"/>
            <w:tcBorders>
              <w:top w:val="single" w:sz="4" w:space="0" w:color="auto"/>
              <w:left w:val="single" w:sz="4" w:space="0" w:color="auto"/>
              <w:bottom w:val="single" w:sz="4" w:space="0" w:color="auto"/>
              <w:right w:val="single" w:sz="4" w:space="0" w:color="000000"/>
            </w:tcBorders>
            <w:shd w:val="clear" w:color="auto" w:fill="auto"/>
            <w:vAlign w:val="center"/>
          </w:tcPr>
          <w:p w14:paraId="45B8F59F" w14:textId="1CF01CC8" w:rsidR="00F72042" w:rsidRPr="00925667" w:rsidRDefault="00F72042" w:rsidP="001E0AFD">
            <w:r>
              <w:lastRenderedPageBreak/>
              <w:t>Затраты на организацию и проведение аукциона</w:t>
            </w:r>
          </w:p>
        </w:tc>
        <w:tc>
          <w:tcPr>
            <w:tcW w:w="8109" w:type="dxa"/>
            <w:tcBorders>
              <w:top w:val="single" w:sz="4" w:space="0" w:color="auto"/>
              <w:left w:val="nil"/>
              <w:bottom w:val="single" w:sz="4" w:space="0" w:color="auto"/>
              <w:right w:val="single" w:sz="8" w:space="0" w:color="000000"/>
            </w:tcBorders>
            <w:shd w:val="clear" w:color="auto" w:fill="auto"/>
            <w:vAlign w:val="center"/>
          </w:tcPr>
          <w:p w14:paraId="63B3BC9C" w14:textId="19142853" w:rsidR="00F72042" w:rsidRPr="00AD1236" w:rsidRDefault="00F72042" w:rsidP="001422BC">
            <w:pPr>
              <w:jc w:val="both"/>
            </w:pPr>
            <w:r w:rsidRPr="00F72042">
              <w:t>Затраты по организации и проведению аукциона сообщаются участникам до начала проведения аукцио</w:t>
            </w:r>
            <w:r w:rsidR="001422BC">
              <w:t>на и подлежат уплате в течение 5</w:t>
            </w:r>
            <w:r w:rsidRPr="00F72042">
              <w:t xml:space="preserve"> </w:t>
            </w:r>
            <w:r w:rsidR="001422BC">
              <w:t>дней с даты</w:t>
            </w:r>
            <w:r>
              <w:t xml:space="preserve"> проведения аукциона</w:t>
            </w:r>
            <w:r w:rsidRPr="00F72042">
              <w:t xml:space="preserve"> </w:t>
            </w:r>
          </w:p>
        </w:tc>
      </w:tr>
      <w:tr w:rsidR="001E0AFD" w:rsidRPr="00ED44A8" w14:paraId="0FBD7BC9" w14:textId="77777777" w:rsidTr="00A84085">
        <w:trPr>
          <w:trHeight w:val="1010"/>
        </w:trPr>
        <w:tc>
          <w:tcPr>
            <w:tcW w:w="11072"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14:paraId="17E38DA4" w14:textId="212D1EC6" w:rsidR="001E0AFD" w:rsidRPr="00562A82" w:rsidRDefault="001E0AFD" w:rsidP="001E0AFD">
            <w:pPr>
              <w:jc w:val="both"/>
            </w:pPr>
            <w:r w:rsidRPr="00562A82">
              <w:t xml:space="preserve">Аукцион проводится в соответствии с Положением о некоторых вопросах продажи имущества ликвидируемого юридического лица утвержденным постановлением Совета Министров Республики Беларусь от 08.01.2013 № 16 </w:t>
            </w:r>
          </w:p>
        </w:tc>
      </w:tr>
      <w:tr w:rsidR="001E0AFD" w:rsidRPr="00ED44A8" w14:paraId="5BECDA19" w14:textId="77777777" w:rsidTr="00A84085">
        <w:trPr>
          <w:trHeight w:val="305"/>
        </w:trPr>
        <w:tc>
          <w:tcPr>
            <w:tcW w:w="11072"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14:paraId="73429220" w14:textId="77777777" w:rsidR="001E0AFD" w:rsidRPr="00562A82" w:rsidRDefault="001E0AFD" w:rsidP="001E0AFD">
            <w:pPr>
              <w:jc w:val="center"/>
              <w:rPr>
                <w:b/>
                <w:bCs/>
              </w:rPr>
            </w:pPr>
            <w:r w:rsidRPr="00562A82">
              <w:rPr>
                <w:b/>
                <w:bCs/>
              </w:rPr>
              <w:t>Условия участия в аукционе</w:t>
            </w:r>
          </w:p>
        </w:tc>
      </w:tr>
      <w:tr w:rsidR="00A84085" w:rsidRPr="00ED44A8" w14:paraId="7AB22DDD" w14:textId="77777777" w:rsidTr="00A84085">
        <w:trPr>
          <w:trHeight w:val="305"/>
        </w:trPr>
        <w:tc>
          <w:tcPr>
            <w:tcW w:w="11072"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14:paraId="20967E02" w14:textId="77777777" w:rsidR="00A84085" w:rsidRPr="00562A82" w:rsidRDefault="00A84085" w:rsidP="00A84085">
            <w:pPr>
              <w:pStyle w:val="point"/>
              <w:spacing w:before="0" w:after="0"/>
              <w:rPr>
                <w:lang w:val="ru-RU"/>
              </w:rPr>
            </w:pPr>
            <w:r w:rsidRPr="00562A82">
              <w:rPr>
                <w:lang w:val="ru-RU"/>
              </w:rPr>
              <w:t>Лицо, желающее участвовать в торгах, обязано подать организатору торгов в указанный в извещении срок заявление на участие в торгах, документ, подтверждающий внесение суммы задатка (задатков) на текущий (расчетный) счет, указанный в извещении, с отметкой банка. Кроме того, представляются следующие документы:</w:t>
            </w:r>
          </w:p>
          <w:p w14:paraId="486CDCFB" w14:textId="77777777" w:rsidR="00A84085" w:rsidRPr="00562A82" w:rsidRDefault="00A84085" w:rsidP="00A84085">
            <w:pPr>
              <w:pStyle w:val="point"/>
              <w:spacing w:before="0" w:after="0"/>
              <w:rPr>
                <w:lang w:val="ru-RU"/>
              </w:rPr>
            </w:pPr>
            <w:r w:rsidRPr="00562A82">
              <w:rPr>
                <w:lang w:val="ru-RU"/>
              </w:rPr>
              <w:t xml:space="preserve"> юридическим лицом – резидентом Республики Беларусь – копии устава (учредительного договора – для коммерческой организации, действующей только на основании учредительного договора), имеющего штамп, свидетельствующий о проведении государственной регистрации, и свидетельства о государственной регистрации и их подлинники для заверения копий организатором аукциона, доверенность представителю юридического лица (если юридическое лицо представляет не руководитель) или документ, подтверждающий полномочия руководителя юридического лица (приказ о назначении на должность руководителя, или заверенная выписка из решения общего собрания, правления либо иного органа управления юридического лица в соответствии с учредительными документами, или трудовой договор (контракт), или соответствующий гражданско-правовой договор либо иные документы в соответствии с законодательством);</w:t>
            </w:r>
          </w:p>
          <w:p w14:paraId="13666340" w14:textId="77777777" w:rsidR="00A84085" w:rsidRPr="00562A82" w:rsidRDefault="00A84085" w:rsidP="00A84085">
            <w:pPr>
              <w:pStyle w:val="newncpi"/>
            </w:pPr>
            <w:r w:rsidRPr="00562A82">
              <w:t>юридическим лицом, иной организацией – нерезидентом Республики Беларусь – легализованные в установленном порядке копии учредительных документов и выписка из торгового реестра страны учреждения (выписка должна быть произведена не ранее шести месяцев до даты подачи заявления) или иное равнозначное доказательство юридического статуса в соответствии с законодательством страны учреждения с нотариально удостоверенным переводом на белорусский или русский язык, легализованная в установленном порядке доверенность представителю юридического лица, иной организации или другие легализованные в установленном порядке документы с нотариально удостоверенным переводом на белорусский или русский язык;</w:t>
            </w:r>
          </w:p>
          <w:p w14:paraId="59FA4E76" w14:textId="3E8E0C9A" w:rsidR="00A84085" w:rsidRPr="00562A82" w:rsidRDefault="00A84085" w:rsidP="00A84085">
            <w:pPr>
              <w:pStyle w:val="newncpi"/>
            </w:pPr>
            <w:r w:rsidRPr="00562A82">
              <w:t xml:space="preserve">индивидуальным предпринимателем – резидентом Республики Беларусь – копия </w:t>
            </w:r>
            <w:hyperlink r:id="rId8" w:anchor="a3" w:tooltip="+" w:history="1">
              <w:r w:rsidRPr="00562A82">
                <w:t>свидетельства</w:t>
              </w:r>
            </w:hyperlink>
            <w:r w:rsidRPr="00562A82">
              <w:t xml:space="preserve"> о государственной регистрации и подлинник для заверения копии организатором аукциона;</w:t>
            </w:r>
          </w:p>
          <w:p w14:paraId="72A0F841" w14:textId="77777777" w:rsidR="00A84085" w:rsidRPr="00562A82" w:rsidRDefault="00A84085" w:rsidP="00A84085">
            <w:pPr>
              <w:pStyle w:val="newncpi"/>
            </w:pPr>
            <w:r w:rsidRPr="00562A82">
              <w:t>индивидуальным предпринимателем – нерезидентом Республики Беларусь – легализованный в установленном порядке документ, подтверждающий статус, с нотариально удостоверенным переводом на белорусский или русский язык;</w:t>
            </w:r>
          </w:p>
          <w:p w14:paraId="2460CB54" w14:textId="77777777" w:rsidR="00A84085" w:rsidRPr="00562A82" w:rsidRDefault="00A84085" w:rsidP="00A84085">
            <w:pPr>
              <w:pStyle w:val="newncpi"/>
            </w:pPr>
            <w:r w:rsidRPr="00562A82">
              <w:t>представителем гражданина Республики Беларусь, индивидуального предпринимателя – резидента Республики Беларусь – нотариально удостоверенная доверенность;</w:t>
            </w:r>
          </w:p>
          <w:p w14:paraId="306516C8" w14:textId="77777777" w:rsidR="00A84085" w:rsidRPr="00562A82" w:rsidRDefault="00A84085" w:rsidP="00A84085">
            <w:pPr>
              <w:pStyle w:val="newncpi"/>
            </w:pPr>
            <w:r w:rsidRPr="00562A82">
              <w:t>представителем иностранного физического лица, индивидуального предпринимателя – нерезидента Республики Беларусь – легализованная в установленном порядке доверенность с нотариально удостоверенным переводом на белорусский или русский язык.</w:t>
            </w:r>
          </w:p>
          <w:p w14:paraId="3127B227" w14:textId="77777777" w:rsidR="00A84085" w:rsidRPr="00562A82" w:rsidRDefault="00A84085" w:rsidP="00A84085">
            <w:pPr>
              <w:pStyle w:val="newncpi"/>
            </w:pPr>
            <w:r w:rsidRPr="00562A82">
              <w:t>При подаче документов на участие в торгах физическое лицо, индивидуальный предприниматель, представитель физического лица, индивидуального предпринимателя, юридического лица, иной организации предъявляют оригинал документа, удостоверяющего личность, и представляют его копию, которая заверяется организатором торгов.</w:t>
            </w:r>
            <w:bookmarkStart w:id="1" w:name="a27"/>
            <w:bookmarkEnd w:id="1"/>
          </w:p>
          <w:p w14:paraId="5AEA3E2F" w14:textId="77777777" w:rsidR="00A84085" w:rsidRPr="00562A82" w:rsidRDefault="00A84085" w:rsidP="00A84085">
            <w:pPr>
              <w:pStyle w:val="newncpi"/>
            </w:pPr>
            <w:r w:rsidRPr="00562A82">
              <w:t>Прием заявлений на участие в торгах со всеми необходимыми документами заканчивается в установленные организатором торгов день и время, указанные в извещении, но не ранее чем за три рабочих дня до даты проведения торгов. Поступившие в установленный в извещении срок заявления регистрируются в журнале регистрации заявлений на участие в торгах с указанием даты их приема. Заявления, поступившие после установленного срока, не принимаются.</w:t>
            </w:r>
          </w:p>
          <w:p w14:paraId="4E06ECAB" w14:textId="64B568D1" w:rsidR="00A84085" w:rsidRPr="00562A82" w:rsidRDefault="0077250B" w:rsidP="0077250B">
            <w:pPr>
              <w:jc w:val="both"/>
              <w:rPr>
                <w:b/>
                <w:bCs/>
              </w:rPr>
            </w:pPr>
            <w:r>
              <w:t xml:space="preserve">          </w:t>
            </w:r>
            <w:r w:rsidR="00A84085" w:rsidRPr="00562A82">
              <w:t>К участию в торгах допускаются лица, подавшие организатору торгов в указанный в извещении срок заявление с приложением всех необходимых документов, зарегистрированное в журнале регистрации заявлений на участие в торгах, и заключившие с организатором торгов договор о задатке</w:t>
            </w:r>
          </w:p>
        </w:tc>
      </w:tr>
      <w:tr w:rsidR="00A84085" w:rsidRPr="00ED44A8" w14:paraId="07DF65A0" w14:textId="77777777" w:rsidTr="00A84085">
        <w:trPr>
          <w:trHeight w:val="305"/>
        </w:trPr>
        <w:tc>
          <w:tcPr>
            <w:tcW w:w="11072"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14:paraId="01A3E6F1" w14:textId="622718EA" w:rsidR="00A84085" w:rsidRPr="00A84085" w:rsidRDefault="00A84085" w:rsidP="00A84085">
            <w:pPr>
              <w:pStyle w:val="point"/>
              <w:spacing w:before="0" w:after="0"/>
              <w:jc w:val="center"/>
              <w:rPr>
                <w:b/>
                <w:lang w:val="ru-RU"/>
              </w:rPr>
            </w:pPr>
            <w:r>
              <w:rPr>
                <w:b/>
                <w:lang w:val="ru-RU"/>
              </w:rPr>
              <w:t>Порядок проведения торгов</w:t>
            </w:r>
          </w:p>
        </w:tc>
      </w:tr>
      <w:tr w:rsidR="00A84085" w:rsidRPr="00ED44A8" w14:paraId="6C4F5AB9" w14:textId="77777777" w:rsidTr="00A84085">
        <w:trPr>
          <w:trHeight w:val="305"/>
        </w:trPr>
        <w:tc>
          <w:tcPr>
            <w:tcW w:w="11072"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14:paraId="33732683" w14:textId="77777777" w:rsidR="00E90E92" w:rsidRPr="00562A82" w:rsidRDefault="00E90E92" w:rsidP="00E90E92">
            <w:pPr>
              <w:pStyle w:val="point"/>
              <w:spacing w:before="0" w:after="0"/>
              <w:rPr>
                <w:lang w:val="ru-RU"/>
              </w:rPr>
            </w:pPr>
            <w:r w:rsidRPr="00562A82">
              <w:rPr>
                <w:lang w:val="ru-RU"/>
              </w:rPr>
              <w:t>Торги проводятся в день, время и месте, указанные в извещении.</w:t>
            </w:r>
          </w:p>
          <w:p w14:paraId="63994BC0" w14:textId="3F5AB1D0" w:rsidR="00E90E92" w:rsidRPr="00562A82" w:rsidRDefault="00E90E92" w:rsidP="00E90E92">
            <w:pPr>
              <w:pStyle w:val="newncpi"/>
            </w:pPr>
            <w:r w:rsidRPr="00562A82">
              <w:t xml:space="preserve">В день проведения торгов перед их началом участники обязаны зарегистрироваться у организатора торгов. При проведении аукциона участники получают аукционные номера, которые возвращаются </w:t>
            </w:r>
            <w:r w:rsidRPr="00562A82">
              <w:lastRenderedPageBreak/>
              <w:t>организатору торгов после их окончания.</w:t>
            </w:r>
          </w:p>
          <w:p w14:paraId="0AFBEEA1" w14:textId="77777777" w:rsidR="00E90E92" w:rsidRPr="00562A82" w:rsidRDefault="00E90E92" w:rsidP="00E90E92">
            <w:pPr>
              <w:pStyle w:val="point"/>
              <w:spacing w:before="0" w:after="0"/>
              <w:rPr>
                <w:lang w:val="ru-RU"/>
              </w:rPr>
            </w:pPr>
            <w:r w:rsidRPr="00562A82">
              <w:rPr>
                <w:lang w:val="ru-RU"/>
              </w:rPr>
              <w:t>Аукцион проводит аукционист, определяемый организатором аукциона.</w:t>
            </w:r>
          </w:p>
          <w:p w14:paraId="7DFE3CD9" w14:textId="77777777" w:rsidR="00E90E92" w:rsidRPr="00562A82" w:rsidRDefault="00E90E92" w:rsidP="00E90E92">
            <w:pPr>
              <w:pStyle w:val="newncpi"/>
            </w:pPr>
            <w:r w:rsidRPr="00562A82">
              <w:t>Шаг аукциона определяется продавцом в фиксированной сумме, которая не может составлять менее пяти процентов от начальной цены предмета торгов и не изменяется в течение всего аукциона. Шаг аукциона указывается в извещении.</w:t>
            </w:r>
          </w:p>
          <w:p w14:paraId="3D7DC214" w14:textId="425E6640" w:rsidR="00A84085" w:rsidRPr="00562A82" w:rsidRDefault="00E90E92" w:rsidP="00E90E92">
            <w:pPr>
              <w:pStyle w:val="point"/>
              <w:spacing w:before="0" w:after="0"/>
              <w:rPr>
                <w:lang w:val="ru-RU"/>
              </w:rPr>
            </w:pPr>
            <w:r w:rsidRPr="00562A82">
              <w:rPr>
                <w:lang w:val="ru-RU"/>
              </w:rPr>
              <w:t>Не допускаются начало торгов и продажа предмета торгов по начальной цене</w:t>
            </w:r>
            <w:r>
              <w:rPr>
                <w:lang w:val="ru-RU"/>
              </w:rPr>
              <w:t xml:space="preserve">. </w:t>
            </w:r>
            <w:r w:rsidR="00A84085" w:rsidRPr="00562A82">
              <w:rPr>
                <w:lang w:val="ru-RU"/>
              </w:rPr>
              <w:t>Аукцион начинается с объявления аукционистом:</w:t>
            </w:r>
          </w:p>
          <w:p w14:paraId="1C8B3D3A" w14:textId="77777777" w:rsidR="00A84085" w:rsidRPr="00562A82" w:rsidRDefault="00A84085" w:rsidP="00A84085">
            <w:pPr>
              <w:pStyle w:val="newncpi"/>
            </w:pPr>
            <w:r w:rsidRPr="00562A82">
              <w:t>наименования предмета торгов, его места нахождения и краткой характеристики;</w:t>
            </w:r>
          </w:p>
          <w:p w14:paraId="24B8AA3F" w14:textId="77777777" w:rsidR="00A84085" w:rsidRPr="00562A82" w:rsidRDefault="00A84085" w:rsidP="00A84085">
            <w:pPr>
              <w:pStyle w:val="newncpi"/>
            </w:pPr>
            <w:r w:rsidRPr="00562A82">
              <w:t>начальной цены предмета торгов;</w:t>
            </w:r>
          </w:p>
          <w:p w14:paraId="5B67F400" w14:textId="77777777" w:rsidR="00A84085" w:rsidRPr="00562A82" w:rsidRDefault="00A84085" w:rsidP="00A84085">
            <w:pPr>
              <w:pStyle w:val="newncpi"/>
            </w:pPr>
            <w:r w:rsidRPr="00562A82">
              <w:t>шага аукциона;</w:t>
            </w:r>
          </w:p>
          <w:p w14:paraId="3E0877EC" w14:textId="77777777" w:rsidR="00A84085" w:rsidRPr="00562A82" w:rsidRDefault="00A84085" w:rsidP="00A84085">
            <w:pPr>
              <w:pStyle w:val="newncpi"/>
            </w:pPr>
            <w:r w:rsidRPr="00562A82">
              <w:t>количества зарегистрированных участников аукциона;</w:t>
            </w:r>
          </w:p>
          <w:p w14:paraId="65ED5CFE" w14:textId="77777777" w:rsidR="00A84085" w:rsidRPr="00562A82" w:rsidRDefault="00A84085" w:rsidP="00A84085">
            <w:pPr>
              <w:pStyle w:val="newncpi"/>
            </w:pPr>
            <w:r w:rsidRPr="00562A82">
              <w:t>суммы, порядка и срока возмещения затрат на организацию и проведение аукциона, а также последствий отказа или уклонения участника, выигравшего торги, от подписания протокола о результатах аукциона, и (или) возмещения затрат на организацию и проведение аукциона, и (или) подписания договора;</w:t>
            </w:r>
          </w:p>
          <w:p w14:paraId="5E156852" w14:textId="77777777" w:rsidR="00A84085" w:rsidRPr="00562A82" w:rsidRDefault="00A84085" w:rsidP="00A84085">
            <w:pPr>
              <w:pStyle w:val="newncpi"/>
            </w:pPr>
            <w:r w:rsidRPr="00562A82">
              <w:t>правил проведения аукциона;</w:t>
            </w:r>
          </w:p>
          <w:p w14:paraId="764FE8C7" w14:textId="77777777" w:rsidR="00A84085" w:rsidRPr="00562A82" w:rsidRDefault="00A84085" w:rsidP="00A84085">
            <w:pPr>
              <w:pStyle w:val="newncpi"/>
            </w:pPr>
            <w:r w:rsidRPr="00562A82">
              <w:t>срока оплаты приобретенного предмета торгов.</w:t>
            </w:r>
          </w:p>
          <w:p w14:paraId="72A21612" w14:textId="77777777" w:rsidR="00A84085" w:rsidRPr="00562A82" w:rsidRDefault="00A84085" w:rsidP="00A84085">
            <w:pPr>
              <w:pStyle w:val="newncpi"/>
            </w:pPr>
            <w:r w:rsidRPr="00562A82">
              <w:t>Если по объявленной аукционистом первой цене предмета торгов аукционные номера подняли два участника аукциона и более, аукционист объявляет следующую цену предмета торгов. Аукцион продолжается до тех пор, пока по объявленной аукционистом цене аукционный номер поднимет только один участник аукциона. Аукционист называет последнюю цену и аукционный номер этого участника аукциона трижды и объявляет о продаже предмета торгов.</w:t>
            </w:r>
          </w:p>
          <w:p w14:paraId="4F35B370" w14:textId="77777777" w:rsidR="00A84085" w:rsidRPr="00562A82" w:rsidRDefault="00A84085" w:rsidP="00A84085">
            <w:pPr>
              <w:pStyle w:val="newncpi"/>
            </w:pPr>
            <w:r w:rsidRPr="00562A82">
              <w:t>В случае, если после объявления аукционистом первой цены предмета торгов только один участник аукциона поднял аукционный номер, аукционист называет аукционный номер этого участника аукциона, трижды называет объявленную цену и при отсутствии предложений других участников аукциона объявляет о продаже предмета торгов.</w:t>
            </w:r>
          </w:p>
          <w:p w14:paraId="5A31B61D" w14:textId="77777777" w:rsidR="00A84085" w:rsidRPr="00562A82" w:rsidRDefault="00A84085" w:rsidP="00A84085">
            <w:pPr>
              <w:pStyle w:val="newncpi"/>
            </w:pPr>
            <w:r w:rsidRPr="00562A82">
              <w:t>Если при объявлении аукционистом очередной цены предмета торгов ни один из участников аукциона не поднял аукционный номер, аукционист предлагает участникам аукциона объявить свою цену, которая должна быть выше предыдущей объявленной аукционистом цены. После объявления участником аукциона своей цены аукционист называет аукционный номер этого участника аукциона и предложенную им цену. При этом предложение участником аукциона цены, равной цене, предложенной другим участником аукциона, не принимается. Участники аукциона объявляют свою цену до тех пор, пока не останется только один участник аукциона, предложивший наивысшую цену. Аукционист называет аукционный номер этого участника аукциона, трижды называет предложенную им цену и при отсутствии предложений других участников аукциона объявляет о продаже предмета торгов. В случае, если после предложения аукциониста участникам аукциона объявить свою цену только один из участников аукциона объявит ее, аукционист называет аукционный номер этого участника аукциона, трижды называет предложенную им цену и при отсутствии предложений других участников аукциона объявляет о продаже предмета торгов. Если ни один из участников аукциона не предложит своей цены, аукционист объявляет о снятии предмета торгов с торгов и комиссия оформляет протокол о признании аукциона нерезультативным.</w:t>
            </w:r>
          </w:p>
          <w:p w14:paraId="40245BFD" w14:textId="77777777" w:rsidR="00A84085" w:rsidRDefault="00A84085" w:rsidP="00A84085">
            <w:pPr>
              <w:pStyle w:val="newncpi"/>
            </w:pPr>
            <w:r w:rsidRPr="00562A82">
              <w:t>По завершении аукциона аукционист называет проданный предмет торгов, цену продажи предмета торгов и аукционный номер участника аукциона, выигравшего торги</w:t>
            </w:r>
            <w:r>
              <w:t>.</w:t>
            </w:r>
          </w:p>
          <w:p w14:paraId="4DE9D080" w14:textId="77777777" w:rsidR="00A84085" w:rsidRPr="00ED44A8" w:rsidRDefault="00A84085" w:rsidP="00A84085">
            <w:pPr>
              <w:pStyle w:val="newncpi"/>
              <w:shd w:val="clear" w:color="auto" w:fill="FFFFFF"/>
              <w:ind w:firstLine="606"/>
            </w:pPr>
            <w:r w:rsidRPr="00ED44A8">
              <w:t xml:space="preserve">Задаток, внесенный Победителем аукциона (Претендентом на покупку), учитывается в счет окончательной стоимости предмета аукциона. </w:t>
            </w:r>
          </w:p>
          <w:p w14:paraId="1DF0A54E" w14:textId="77777777" w:rsidR="00A84085" w:rsidRPr="00ED44A8" w:rsidRDefault="00A84085" w:rsidP="00A84085">
            <w:pPr>
              <w:pStyle w:val="newncpi"/>
              <w:shd w:val="clear" w:color="auto" w:fill="FFFFFF"/>
              <w:ind w:firstLine="606"/>
            </w:pPr>
            <w:r w:rsidRPr="00ED44A8">
              <w:t>Задаток, внесенный участником аукциона, не ставшим Победителем, подлежит возврату безналичным платежом в течение 5 (пяти) рабочих дней со дня проведения аукциона.</w:t>
            </w:r>
          </w:p>
          <w:p w14:paraId="34025CE8" w14:textId="77777777" w:rsidR="00A84085" w:rsidRPr="00ED44A8" w:rsidRDefault="00A84085" w:rsidP="00A84085">
            <w:pPr>
              <w:pStyle w:val="newncpi"/>
              <w:shd w:val="clear" w:color="auto" w:fill="FFFFFF"/>
              <w:ind w:firstLine="606"/>
            </w:pPr>
            <w:r w:rsidRPr="00ED44A8">
              <w:t>ШТРАФ в размере, установленном соглашением о правах и обязанностях сторон в процессе подготовки и проведения аукциона подлежит уплате в случае если:</w:t>
            </w:r>
          </w:p>
          <w:p w14:paraId="59B2F344" w14:textId="77777777" w:rsidR="00A84085" w:rsidRPr="00ED44A8" w:rsidRDefault="00A84085" w:rsidP="00A84085">
            <w:pPr>
              <w:ind w:firstLine="708"/>
              <w:jc w:val="both"/>
              <w:outlineLvl w:val="0"/>
            </w:pPr>
            <w:r w:rsidRPr="00ED44A8">
              <w:t>- победитель аукциона отказался (уклонился) от возмещения затрат на организацию и проведение аукциона и (или) подписания протокола и (или) договора купли-продажи;</w:t>
            </w:r>
          </w:p>
          <w:p w14:paraId="412B6061" w14:textId="77777777" w:rsidR="00A84085" w:rsidRPr="00ED44A8" w:rsidRDefault="00A84085" w:rsidP="00A84085">
            <w:pPr>
              <w:ind w:firstLine="708"/>
              <w:jc w:val="both"/>
              <w:outlineLvl w:val="0"/>
            </w:pPr>
            <w:r w:rsidRPr="00ED44A8">
              <w:t>- единственный участник, подавший заявление на участие в аукционе (явившийся на аукцион) и согласившийся с внесением платы за предмет аукциона в размере начальной цены предмета аукциона, увеличенной на 5 процентов, отказался (уклонился) от возмещения затрат на организацию и проведение аукциона и (или) подписания договора купли-продажи;</w:t>
            </w:r>
          </w:p>
          <w:p w14:paraId="381D3990" w14:textId="77777777" w:rsidR="00A84085" w:rsidRPr="00ED44A8" w:rsidRDefault="00A84085" w:rsidP="00A84085">
            <w:pPr>
              <w:ind w:firstLine="708"/>
              <w:jc w:val="both"/>
              <w:outlineLvl w:val="0"/>
            </w:pPr>
            <w:r w:rsidRPr="00ED44A8">
              <w:t>- участники аукциона, отказались объявить свою цену за предмет аукциона, в результате чего аукцион признан нерезультативным.</w:t>
            </w:r>
          </w:p>
          <w:p w14:paraId="6F535E23" w14:textId="5436185C" w:rsidR="00A84085" w:rsidRPr="00A84085" w:rsidRDefault="00A84085" w:rsidP="00A84085">
            <w:pPr>
              <w:pStyle w:val="point"/>
              <w:spacing w:before="0" w:after="0"/>
              <w:rPr>
                <w:b/>
                <w:lang w:val="ru-RU"/>
              </w:rPr>
            </w:pPr>
            <w:r w:rsidRPr="00A84085">
              <w:rPr>
                <w:lang w:val="ru-RU"/>
              </w:rPr>
              <w:lastRenderedPageBreak/>
              <w:t>Организатор аукциона вправе отказаться от проведения аукциона в любое время, но не позднее чем за 3 (три) календарных дня до наступления даты проведения аукциона. Сообщение об отказе от проведения аукциона размещается на информационных ресурсах, в которых опубликовано извещение о проведении аукциона</w:t>
            </w:r>
          </w:p>
        </w:tc>
      </w:tr>
    </w:tbl>
    <w:p w14:paraId="33A38020" w14:textId="55E64572" w:rsidR="00DC72D4" w:rsidRDefault="00DC72D4" w:rsidP="001E0AFD">
      <w:pPr>
        <w:jc w:val="center"/>
      </w:pPr>
    </w:p>
    <w:p w14:paraId="7E02FAA1" w14:textId="77777777" w:rsidR="00672912" w:rsidRPr="00ED44A8" w:rsidRDefault="00672912" w:rsidP="001E0AFD">
      <w:pPr>
        <w:jc w:val="center"/>
      </w:pPr>
    </w:p>
    <w:sectPr w:rsidR="00672912" w:rsidRPr="00ED44A8" w:rsidSect="001E0AFD">
      <w:pgSz w:w="11906" w:h="16838" w:code="9"/>
      <w:pgMar w:top="709" w:right="397" w:bottom="284" w:left="85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E58F6"/>
    <w:multiLevelType w:val="hybridMultilevel"/>
    <w:tmpl w:val="08F0193A"/>
    <w:lvl w:ilvl="0" w:tplc="5B600194">
      <w:start w:val="1"/>
      <w:numFmt w:val="bullet"/>
      <w:lvlText w:val=""/>
      <w:lvlJc w:val="left"/>
      <w:pPr>
        <w:tabs>
          <w:tab w:val="num" w:pos="720"/>
        </w:tabs>
        <w:ind w:left="720" w:hanging="360"/>
      </w:pPr>
      <w:rPr>
        <w:rFonts w:ascii="Symbol" w:hAnsi="Symbol" w:hint="default"/>
        <w:sz w:val="18"/>
        <w:szCs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52F7267D"/>
    <w:multiLevelType w:val="multilevel"/>
    <w:tmpl w:val="58F878CA"/>
    <w:lvl w:ilvl="0">
      <w:start w:val="5"/>
      <w:numFmt w:val="decimal"/>
      <w:lvlText w:val="%1."/>
      <w:lvlJc w:val="left"/>
      <w:pPr>
        <w:ind w:left="0" w:firstLine="0"/>
      </w:pPr>
      <w:rPr>
        <w:rFonts w:ascii="Times New Roman" w:eastAsia="Lucida Sans Unicode" w:hAnsi="Times New Roman" w:cs="Times New Roman" w:hint="default"/>
        <w:b w:val="0"/>
        <w:bCs w:val="0"/>
        <w:i w:val="0"/>
        <w:iCs w:val="0"/>
        <w:smallCaps w:val="0"/>
        <w:strike w:val="0"/>
        <w:dstrike w:val="0"/>
        <w:color w:val="000000"/>
        <w:spacing w:val="0"/>
        <w:w w:val="100"/>
        <w:position w:val="0"/>
        <w:sz w:val="21"/>
        <w:szCs w:val="21"/>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64140F4A"/>
    <w:multiLevelType w:val="hybridMultilevel"/>
    <w:tmpl w:val="69ECEF76"/>
    <w:lvl w:ilvl="0" w:tplc="EE8C03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
    <w:nsid w:val="6B9D2EE1"/>
    <w:multiLevelType w:val="multilevel"/>
    <w:tmpl w:val="37B6D100"/>
    <w:lvl w:ilvl="0">
      <w:start w:val="1"/>
      <w:numFmt w:val="decimal"/>
      <w:lvlText w:val="%1."/>
      <w:lvlJc w:val="left"/>
      <w:pPr>
        <w:ind w:left="710" w:firstLine="0"/>
      </w:pPr>
      <w:rPr>
        <w:rFonts w:ascii="Times New Roman" w:eastAsia="Lucida Sans Unicode" w:hAnsi="Times New Roman" w:cs="Times New Roman" w:hint="default"/>
        <w:b w:val="0"/>
        <w:bCs w:val="0"/>
        <w:i w:val="0"/>
        <w:iCs w:val="0"/>
        <w:smallCaps w:val="0"/>
        <w:strike w:val="0"/>
        <w:dstrike w:val="0"/>
        <w:color w:val="000000"/>
        <w:spacing w:val="0"/>
        <w:w w:val="100"/>
        <w:position w:val="0"/>
        <w:sz w:val="21"/>
        <w:szCs w:val="21"/>
        <w:u w:val="none"/>
        <w:effect w:val="none"/>
        <w:lang w:val="ru-RU"/>
      </w:rPr>
    </w:lvl>
    <w:lvl w:ilvl="1">
      <w:numFmt w:val="decimal"/>
      <w:lvlText w:val=""/>
      <w:lvlJc w:val="left"/>
      <w:pPr>
        <w:ind w:left="710" w:firstLine="0"/>
      </w:pPr>
    </w:lvl>
    <w:lvl w:ilvl="2">
      <w:numFmt w:val="decimal"/>
      <w:lvlText w:val=""/>
      <w:lvlJc w:val="left"/>
      <w:pPr>
        <w:ind w:left="710" w:firstLine="0"/>
      </w:pPr>
    </w:lvl>
    <w:lvl w:ilvl="3">
      <w:numFmt w:val="decimal"/>
      <w:lvlText w:val=""/>
      <w:lvlJc w:val="left"/>
      <w:pPr>
        <w:ind w:left="710" w:firstLine="0"/>
      </w:pPr>
    </w:lvl>
    <w:lvl w:ilvl="4">
      <w:numFmt w:val="decimal"/>
      <w:lvlText w:val=""/>
      <w:lvlJc w:val="left"/>
      <w:pPr>
        <w:ind w:left="710" w:firstLine="0"/>
      </w:pPr>
    </w:lvl>
    <w:lvl w:ilvl="5">
      <w:numFmt w:val="decimal"/>
      <w:lvlText w:val=""/>
      <w:lvlJc w:val="left"/>
      <w:pPr>
        <w:ind w:left="710" w:firstLine="0"/>
      </w:pPr>
    </w:lvl>
    <w:lvl w:ilvl="6">
      <w:numFmt w:val="decimal"/>
      <w:lvlText w:val=""/>
      <w:lvlJc w:val="left"/>
      <w:pPr>
        <w:ind w:left="710" w:firstLine="0"/>
      </w:pPr>
    </w:lvl>
    <w:lvl w:ilvl="7">
      <w:numFmt w:val="decimal"/>
      <w:lvlText w:val=""/>
      <w:lvlJc w:val="left"/>
      <w:pPr>
        <w:ind w:left="710" w:firstLine="0"/>
      </w:pPr>
    </w:lvl>
    <w:lvl w:ilvl="8">
      <w:numFmt w:val="decimal"/>
      <w:lvlText w:val=""/>
      <w:lvlJc w:val="left"/>
      <w:pPr>
        <w:ind w:left="710" w:firstLine="0"/>
      </w:pPr>
    </w:lvl>
  </w:abstractNum>
  <w:abstractNum w:abstractNumId="4">
    <w:nsid w:val="77456568"/>
    <w:multiLevelType w:val="hybridMultilevel"/>
    <w:tmpl w:val="661A7BAE"/>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num w:numId="1">
    <w:abstractNumId w:val="4"/>
  </w:num>
  <w:num w:numId="2">
    <w:abstractNumId w:val="0"/>
  </w:num>
  <w:num w:numId="3">
    <w:abstractNumId w:val="2"/>
  </w:num>
  <w:num w:numId="4">
    <w:abstractNumId w:val="3"/>
    <w:lvlOverride w:ilvl="0">
      <w:startOverride w:val="1"/>
    </w:lvlOverride>
    <w:lvlOverride w:ilvl="1"/>
    <w:lvlOverride w:ilvl="2"/>
    <w:lvlOverride w:ilvl="3"/>
    <w:lvlOverride w:ilvl="4"/>
    <w:lvlOverride w:ilvl="5"/>
    <w:lvlOverride w:ilvl="6"/>
    <w:lvlOverride w:ilvl="7"/>
    <w:lvlOverride w:ilvl="8"/>
  </w:num>
  <w:num w:numId="5">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nds" w:val="20"/>
    <w:docVar w:name="ndsvid" w:val="1"/>
    <w:docVar w:name="NomerSledZakl" w:val="28"/>
    <w:docVar w:name="razd" w:val="1"/>
  </w:docVars>
  <w:rsids>
    <w:rsidRoot w:val="00FE7C39"/>
    <w:rsid w:val="00006833"/>
    <w:rsid w:val="00006D45"/>
    <w:rsid w:val="00007C65"/>
    <w:rsid w:val="000153C9"/>
    <w:rsid w:val="0001543E"/>
    <w:rsid w:val="00015F82"/>
    <w:rsid w:val="000203E8"/>
    <w:rsid w:val="00021B68"/>
    <w:rsid w:val="00030865"/>
    <w:rsid w:val="00037857"/>
    <w:rsid w:val="00040AE8"/>
    <w:rsid w:val="00044051"/>
    <w:rsid w:val="00051F97"/>
    <w:rsid w:val="00057DE7"/>
    <w:rsid w:val="000620EB"/>
    <w:rsid w:val="0006333F"/>
    <w:rsid w:val="0007097B"/>
    <w:rsid w:val="00071178"/>
    <w:rsid w:val="000724CC"/>
    <w:rsid w:val="00077D04"/>
    <w:rsid w:val="000863FD"/>
    <w:rsid w:val="000A2EA6"/>
    <w:rsid w:val="000B03D5"/>
    <w:rsid w:val="000B7F91"/>
    <w:rsid w:val="000C4D75"/>
    <w:rsid w:val="000C53E9"/>
    <w:rsid w:val="000C5C6D"/>
    <w:rsid w:val="000C7CED"/>
    <w:rsid w:val="000D43C4"/>
    <w:rsid w:val="000D7525"/>
    <w:rsid w:val="000E1DB6"/>
    <w:rsid w:val="000E20AF"/>
    <w:rsid w:val="000E577B"/>
    <w:rsid w:val="000F3505"/>
    <w:rsid w:val="000F3C52"/>
    <w:rsid w:val="000F69D2"/>
    <w:rsid w:val="001001D5"/>
    <w:rsid w:val="00100AD6"/>
    <w:rsid w:val="00100F59"/>
    <w:rsid w:val="00101D8E"/>
    <w:rsid w:val="00113141"/>
    <w:rsid w:val="0012147A"/>
    <w:rsid w:val="001234B1"/>
    <w:rsid w:val="00124898"/>
    <w:rsid w:val="00124EBE"/>
    <w:rsid w:val="00127229"/>
    <w:rsid w:val="00133896"/>
    <w:rsid w:val="00134A4B"/>
    <w:rsid w:val="0013770F"/>
    <w:rsid w:val="00140C2A"/>
    <w:rsid w:val="001422BC"/>
    <w:rsid w:val="00145A32"/>
    <w:rsid w:val="00150716"/>
    <w:rsid w:val="00150757"/>
    <w:rsid w:val="001603CB"/>
    <w:rsid w:val="00161ACB"/>
    <w:rsid w:val="00167F2C"/>
    <w:rsid w:val="00181800"/>
    <w:rsid w:val="00182F71"/>
    <w:rsid w:val="00195DD3"/>
    <w:rsid w:val="00197996"/>
    <w:rsid w:val="001A1331"/>
    <w:rsid w:val="001A4F4A"/>
    <w:rsid w:val="001A5F14"/>
    <w:rsid w:val="001A6CDB"/>
    <w:rsid w:val="001B4A4F"/>
    <w:rsid w:val="001B4CB8"/>
    <w:rsid w:val="001C15E9"/>
    <w:rsid w:val="001C3D34"/>
    <w:rsid w:val="001D2FC6"/>
    <w:rsid w:val="001D56D0"/>
    <w:rsid w:val="001E0AFD"/>
    <w:rsid w:val="001E517E"/>
    <w:rsid w:val="001E6D32"/>
    <w:rsid w:val="001F0678"/>
    <w:rsid w:val="001F4507"/>
    <w:rsid w:val="001F57D4"/>
    <w:rsid w:val="001F671C"/>
    <w:rsid w:val="002027A2"/>
    <w:rsid w:val="002171FD"/>
    <w:rsid w:val="00222BBC"/>
    <w:rsid w:val="00225883"/>
    <w:rsid w:val="002328D8"/>
    <w:rsid w:val="00234434"/>
    <w:rsid w:val="00254527"/>
    <w:rsid w:val="00255A2C"/>
    <w:rsid w:val="00260980"/>
    <w:rsid w:val="002652B2"/>
    <w:rsid w:val="002714DA"/>
    <w:rsid w:val="00272072"/>
    <w:rsid w:val="0027721A"/>
    <w:rsid w:val="002832A4"/>
    <w:rsid w:val="00283325"/>
    <w:rsid w:val="002837AB"/>
    <w:rsid w:val="00286DEE"/>
    <w:rsid w:val="00291A52"/>
    <w:rsid w:val="00293E55"/>
    <w:rsid w:val="00294E36"/>
    <w:rsid w:val="00295876"/>
    <w:rsid w:val="002961E3"/>
    <w:rsid w:val="002A3974"/>
    <w:rsid w:val="002A4702"/>
    <w:rsid w:val="002A657E"/>
    <w:rsid w:val="002C2091"/>
    <w:rsid w:val="002C66C6"/>
    <w:rsid w:val="002D5839"/>
    <w:rsid w:val="002E3B84"/>
    <w:rsid w:val="002E6D81"/>
    <w:rsid w:val="002E7E35"/>
    <w:rsid w:val="002F6DA7"/>
    <w:rsid w:val="002F7AE1"/>
    <w:rsid w:val="002F7DB4"/>
    <w:rsid w:val="00300E21"/>
    <w:rsid w:val="003038A1"/>
    <w:rsid w:val="0030662A"/>
    <w:rsid w:val="00307897"/>
    <w:rsid w:val="003102AD"/>
    <w:rsid w:val="00325059"/>
    <w:rsid w:val="00325B82"/>
    <w:rsid w:val="003307A8"/>
    <w:rsid w:val="003367B4"/>
    <w:rsid w:val="00343718"/>
    <w:rsid w:val="00353CF8"/>
    <w:rsid w:val="003551BE"/>
    <w:rsid w:val="003557CB"/>
    <w:rsid w:val="00363441"/>
    <w:rsid w:val="00364BA8"/>
    <w:rsid w:val="00366494"/>
    <w:rsid w:val="00375184"/>
    <w:rsid w:val="00381F79"/>
    <w:rsid w:val="003837FF"/>
    <w:rsid w:val="00384014"/>
    <w:rsid w:val="003845B9"/>
    <w:rsid w:val="00394F70"/>
    <w:rsid w:val="003964B3"/>
    <w:rsid w:val="003A29D2"/>
    <w:rsid w:val="003C07C6"/>
    <w:rsid w:val="003C138C"/>
    <w:rsid w:val="003C75E5"/>
    <w:rsid w:val="003D0DEC"/>
    <w:rsid w:val="003D29F4"/>
    <w:rsid w:val="003D3F49"/>
    <w:rsid w:val="003D4A58"/>
    <w:rsid w:val="003D53FC"/>
    <w:rsid w:val="003E1F99"/>
    <w:rsid w:val="003E3313"/>
    <w:rsid w:val="003E359A"/>
    <w:rsid w:val="003E3797"/>
    <w:rsid w:val="003E4B36"/>
    <w:rsid w:val="0040065F"/>
    <w:rsid w:val="00406354"/>
    <w:rsid w:val="0041506A"/>
    <w:rsid w:val="00423591"/>
    <w:rsid w:val="00424CF1"/>
    <w:rsid w:val="004268EB"/>
    <w:rsid w:val="00440379"/>
    <w:rsid w:val="0044156C"/>
    <w:rsid w:val="00441E41"/>
    <w:rsid w:val="00443E3C"/>
    <w:rsid w:val="00450BE8"/>
    <w:rsid w:val="00452F56"/>
    <w:rsid w:val="004577F0"/>
    <w:rsid w:val="00461751"/>
    <w:rsid w:val="00462ADD"/>
    <w:rsid w:val="00467C0C"/>
    <w:rsid w:val="004717C5"/>
    <w:rsid w:val="004730A3"/>
    <w:rsid w:val="004805EF"/>
    <w:rsid w:val="0048227B"/>
    <w:rsid w:val="0049148A"/>
    <w:rsid w:val="0049150E"/>
    <w:rsid w:val="004951D6"/>
    <w:rsid w:val="00497E80"/>
    <w:rsid w:val="004A1EA6"/>
    <w:rsid w:val="004A6276"/>
    <w:rsid w:val="004A67FD"/>
    <w:rsid w:val="004A7C63"/>
    <w:rsid w:val="004B0A07"/>
    <w:rsid w:val="004C1C21"/>
    <w:rsid w:val="004C36C3"/>
    <w:rsid w:val="004C6CCD"/>
    <w:rsid w:val="004D0A98"/>
    <w:rsid w:val="004D1682"/>
    <w:rsid w:val="004D228C"/>
    <w:rsid w:val="004D5CD3"/>
    <w:rsid w:val="004E0557"/>
    <w:rsid w:val="004F22FD"/>
    <w:rsid w:val="004F2AD1"/>
    <w:rsid w:val="004F68E8"/>
    <w:rsid w:val="005007B1"/>
    <w:rsid w:val="00506671"/>
    <w:rsid w:val="00506B17"/>
    <w:rsid w:val="00506F6D"/>
    <w:rsid w:val="00507948"/>
    <w:rsid w:val="00510F4C"/>
    <w:rsid w:val="00513056"/>
    <w:rsid w:val="005159C4"/>
    <w:rsid w:val="00523F56"/>
    <w:rsid w:val="00541229"/>
    <w:rsid w:val="00542EEB"/>
    <w:rsid w:val="005573F3"/>
    <w:rsid w:val="00557AF5"/>
    <w:rsid w:val="005603F1"/>
    <w:rsid w:val="005628F5"/>
    <w:rsid w:val="00562A82"/>
    <w:rsid w:val="00565BF5"/>
    <w:rsid w:val="005702E7"/>
    <w:rsid w:val="00570C63"/>
    <w:rsid w:val="00581566"/>
    <w:rsid w:val="0058215F"/>
    <w:rsid w:val="00585A9D"/>
    <w:rsid w:val="00586057"/>
    <w:rsid w:val="00590EE1"/>
    <w:rsid w:val="00594773"/>
    <w:rsid w:val="00594C25"/>
    <w:rsid w:val="005A21D3"/>
    <w:rsid w:val="005D196A"/>
    <w:rsid w:val="005D1A2C"/>
    <w:rsid w:val="005D65E1"/>
    <w:rsid w:val="005E0C3C"/>
    <w:rsid w:val="005E0D97"/>
    <w:rsid w:val="005F06D5"/>
    <w:rsid w:val="005F07FF"/>
    <w:rsid w:val="005F0A12"/>
    <w:rsid w:val="005F5147"/>
    <w:rsid w:val="00601100"/>
    <w:rsid w:val="00602B61"/>
    <w:rsid w:val="0060362C"/>
    <w:rsid w:val="00603D6D"/>
    <w:rsid w:val="006068DC"/>
    <w:rsid w:val="00606AF1"/>
    <w:rsid w:val="006155C5"/>
    <w:rsid w:val="006163DE"/>
    <w:rsid w:val="00622269"/>
    <w:rsid w:val="006262B1"/>
    <w:rsid w:val="00630BD2"/>
    <w:rsid w:val="00633767"/>
    <w:rsid w:val="0063407F"/>
    <w:rsid w:val="0063581C"/>
    <w:rsid w:val="0064061D"/>
    <w:rsid w:val="00642D80"/>
    <w:rsid w:val="006432B4"/>
    <w:rsid w:val="00643931"/>
    <w:rsid w:val="00643F1C"/>
    <w:rsid w:val="00645D26"/>
    <w:rsid w:val="006553BE"/>
    <w:rsid w:val="00657C26"/>
    <w:rsid w:val="0066224A"/>
    <w:rsid w:val="00664E09"/>
    <w:rsid w:val="00666492"/>
    <w:rsid w:val="00670457"/>
    <w:rsid w:val="006704F5"/>
    <w:rsid w:val="00672912"/>
    <w:rsid w:val="00673501"/>
    <w:rsid w:val="006743E8"/>
    <w:rsid w:val="00683242"/>
    <w:rsid w:val="00683439"/>
    <w:rsid w:val="00686407"/>
    <w:rsid w:val="00687520"/>
    <w:rsid w:val="006919ED"/>
    <w:rsid w:val="00694DE1"/>
    <w:rsid w:val="006A539C"/>
    <w:rsid w:val="006A5A7F"/>
    <w:rsid w:val="006A5E7C"/>
    <w:rsid w:val="006A7864"/>
    <w:rsid w:val="006B2923"/>
    <w:rsid w:val="006B45AE"/>
    <w:rsid w:val="006C5CFC"/>
    <w:rsid w:val="006E2767"/>
    <w:rsid w:val="006F4B29"/>
    <w:rsid w:val="006F7E8C"/>
    <w:rsid w:val="00702A1B"/>
    <w:rsid w:val="00705CD7"/>
    <w:rsid w:val="00705CE3"/>
    <w:rsid w:val="007071C1"/>
    <w:rsid w:val="00711B7B"/>
    <w:rsid w:val="00712FE9"/>
    <w:rsid w:val="00723753"/>
    <w:rsid w:val="007274AF"/>
    <w:rsid w:val="0074334D"/>
    <w:rsid w:val="00743FB6"/>
    <w:rsid w:val="00750144"/>
    <w:rsid w:val="00752DF4"/>
    <w:rsid w:val="00760D2C"/>
    <w:rsid w:val="00765DF7"/>
    <w:rsid w:val="00766AFA"/>
    <w:rsid w:val="00771550"/>
    <w:rsid w:val="0077250B"/>
    <w:rsid w:val="0078055E"/>
    <w:rsid w:val="007812D2"/>
    <w:rsid w:val="007847FB"/>
    <w:rsid w:val="00791181"/>
    <w:rsid w:val="007952A8"/>
    <w:rsid w:val="007A03B1"/>
    <w:rsid w:val="007A0CC7"/>
    <w:rsid w:val="007A159F"/>
    <w:rsid w:val="007A2412"/>
    <w:rsid w:val="007A24AC"/>
    <w:rsid w:val="007A4705"/>
    <w:rsid w:val="007A7F8E"/>
    <w:rsid w:val="007B0C01"/>
    <w:rsid w:val="007B5347"/>
    <w:rsid w:val="007C31C9"/>
    <w:rsid w:val="007C5CA8"/>
    <w:rsid w:val="007D4634"/>
    <w:rsid w:val="007E02CE"/>
    <w:rsid w:val="007E2EF4"/>
    <w:rsid w:val="007F102E"/>
    <w:rsid w:val="007F2495"/>
    <w:rsid w:val="007F345F"/>
    <w:rsid w:val="00802773"/>
    <w:rsid w:val="00810729"/>
    <w:rsid w:val="008107F7"/>
    <w:rsid w:val="00816B74"/>
    <w:rsid w:val="00820BAD"/>
    <w:rsid w:val="008223A4"/>
    <w:rsid w:val="00822719"/>
    <w:rsid w:val="00823CB0"/>
    <w:rsid w:val="00832FE1"/>
    <w:rsid w:val="00836E7B"/>
    <w:rsid w:val="0084160C"/>
    <w:rsid w:val="008620EC"/>
    <w:rsid w:val="008634F2"/>
    <w:rsid w:val="008654CE"/>
    <w:rsid w:val="00873F55"/>
    <w:rsid w:val="00874646"/>
    <w:rsid w:val="00875AA7"/>
    <w:rsid w:val="00876A3F"/>
    <w:rsid w:val="008779DC"/>
    <w:rsid w:val="008875E9"/>
    <w:rsid w:val="00890CF2"/>
    <w:rsid w:val="008A3AD9"/>
    <w:rsid w:val="008B7B3D"/>
    <w:rsid w:val="008C0669"/>
    <w:rsid w:val="008C1FFC"/>
    <w:rsid w:val="008D063B"/>
    <w:rsid w:val="008D0B29"/>
    <w:rsid w:val="008D2CC5"/>
    <w:rsid w:val="008D306B"/>
    <w:rsid w:val="008E0977"/>
    <w:rsid w:val="008E3B16"/>
    <w:rsid w:val="008E479B"/>
    <w:rsid w:val="008E69FD"/>
    <w:rsid w:val="008E6DAB"/>
    <w:rsid w:val="008F3C4F"/>
    <w:rsid w:val="00901570"/>
    <w:rsid w:val="0090691C"/>
    <w:rsid w:val="00910F73"/>
    <w:rsid w:val="00914DC7"/>
    <w:rsid w:val="00925667"/>
    <w:rsid w:val="00927530"/>
    <w:rsid w:val="0093219B"/>
    <w:rsid w:val="009325E6"/>
    <w:rsid w:val="0093282F"/>
    <w:rsid w:val="00941058"/>
    <w:rsid w:val="00943D16"/>
    <w:rsid w:val="00944DEA"/>
    <w:rsid w:val="00946F28"/>
    <w:rsid w:val="00947A37"/>
    <w:rsid w:val="00954F58"/>
    <w:rsid w:val="009562A4"/>
    <w:rsid w:val="009576CD"/>
    <w:rsid w:val="00961364"/>
    <w:rsid w:val="0096283C"/>
    <w:rsid w:val="0096748B"/>
    <w:rsid w:val="009675AB"/>
    <w:rsid w:val="00967615"/>
    <w:rsid w:val="00972DF6"/>
    <w:rsid w:val="00974C00"/>
    <w:rsid w:val="00987707"/>
    <w:rsid w:val="00992BE3"/>
    <w:rsid w:val="00992E3E"/>
    <w:rsid w:val="00995C80"/>
    <w:rsid w:val="009A2C73"/>
    <w:rsid w:val="009A682A"/>
    <w:rsid w:val="009B23AA"/>
    <w:rsid w:val="009C35F1"/>
    <w:rsid w:val="009C3C5C"/>
    <w:rsid w:val="009D53B1"/>
    <w:rsid w:val="009D66B9"/>
    <w:rsid w:val="009E0741"/>
    <w:rsid w:val="009E0F5C"/>
    <w:rsid w:val="009E5C3C"/>
    <w:rsid w:val="009E5C7B"/>
    <w:rsid w:val="009F4407"/>
    <w:rsid w:val="009F7A96"/>
    <w:rsid w:val="00A00DA4"/>
    <w:rsid w:val="00A033C6"/>
    <w:rsid w:val="00A05BA5"/>
    <w:rsid w:val="00A06BDA"/>
    <w:rsid w:val="00A14EC5"/>
    <w:rsid w:val="00A15830"/>
    <w:rsid w:val="00A21465"/>
    <w:rsid w:val="00A226E3"/>
    <w:rsid w:val="00A226FC"/>
    <w:rsid w:val="00A360F8"/>
    <w:rsid w:val="00A51F5C"/>
    <w:rsid w:val="00A56A10"/>
    <w:rsid w:val="00A57F0C"/>
    <w:rsid w:val="00A605F4"/>
    <w:rsid w:val="00A6366E"/>
    <w:rsid w:val="00A63E67"/>
    <w:rsid w:val="00A77EFA"/>
    <w:rsid w:val="00A80503"/>
    <w:rsid w:val="00A80CC6"/>
    <w:rsid w:val="00A84085"/>
    <w:rsid w:val="00A84172"/>
    <w:rsid w:val="00A86C58"/>
    <w:rsid w:val="00A95B3C"/>
    <w:rsid w:val="00A976F8"/>
    <w:rsid w:val="00AA070A"/>
    <w:rsid w:val="00AA436A"/>
    <w:rsid w:val="00AA7CF6"/>
    <w:rsid w:val="00AB12E6"/>
    <w:rsid w:val="00AB229F"/>
    <w:rsid w:val="00AC0A48"/>
    <w:rsid w:val="00AC22FA"/>
    <w:rsid w:val="00AE0B69"/>
    <w:rsid w:val="00AE225E"/>
    <w:rsid w:val="00AE7377"/>
    <w:rsid w:val="00AF7A68"/>
    <w:rsid w:val="00B017BD"/>
    <w:rsid w:val="00B07005"/>
    <w:rsid w:val="00B10307"/>
    <w:rsid w:val="00B12787"/>
    <w:rsid w:val="00B1411D"/>
    <w:rsid w:val="00B15B67"/>
    <w:rsid w:val="00B179F5"/>
    <w:rsid w:val="00B213F2"/>
    <w:rsid w:val="00B2685C"/>
    <w:rsid w:val="00B2767E"/>
    <w:rsid w:val="00B33DD6"/>
    <w:rsid w:val="00B429A6"/>
    <w:rsid w:val="00B455B0"/>
    <w:rsid w:val="00B47E0C"/>
    <w:rsid w:val="00B50CE7"/>
    <w:rsid w:val="00B51FE2"/>
    <w:rsid w:val="00B661C6"/>
    <w:rsid w:val="00B80B2A"/>
    <w:rsid w:val="00B8582D"/>
    <w:rsid w:val="00B95BB9"/>
    <w:rsid w:val="00B97C77"/>
    <w:rsid w:val="00B97E86"/>
    <w:rsid w:val="00BA15DB"/>
    <w:rsid w:val="00BA16AA"/>
    <w:rsid w:val="00BA1E16"/>
    <w:rsid w:val="00BA25F0"/>
    <w:rsid w:val="00BA27EF"/>
    <w:rsid w:val="00BA33D1"/>
    <w:rsid w:val="00BB0954"/>
    <w:rsid w:val="00BB0DCE"/>
    <w:rsid w:val="00BB1468"/>
    <w:rsid w:val="00BB3B20"/>
    <w:rsid w:val="00BC2754"/>
    <w:rsid w:val="00BC4EE8"/>
    <w:rsid w:val="00BD397D"/>
    <w:rsid w:val="00BE1628"/>
    <w:rsid w:val="00BF391E"/>
    <w:rsid w:val="00BF3EC2"/>
    <w:rsid w:val="00BF7164"/>
    <w:rsid w:val="00C022AD"/>
    <w:rsid w:val="00C0383E"/>
    <w:rsid w:val="00C04EC7"/>
    <w:rsid w:val="00C06C69"/>
    <w:rsid w:val="00C155F1"/>
    <w:rsid w:val="00C1677D"/>
    <w:rsid w:val="00C320D2"/>
    <w:rsid w:val="00C343CB"/>
    <w:rsid w:val="00C36026"/>
    <w:rsid w:val="00C3606B"/>
    <w:rsid w:val="00C361C5"/>
    <w:rsid w:val="00C42ABC"/>
    <w:rsid w:val="00C45A53"/>
    <w:rsid w:val="00C519CC"/>
    <w:rsid w:val="00C525AF"/>
    <w:rsid w:val="00C57EB7"/>
    <w:rsid w:val="00C60389"/>
    <w:rsid w:val="00C63FDE"/>
    <w:rsid w:val="00C643F6"/>
    <w:rsid w:val="00C66E27"/>
    <w:rsid w:val="00C70452"/>
    <w:rsid w:val="00C70AC1"/>
    <w:rsid w:val="00C744BD"/>
    <w:rsid w:val="00C82356"/>
    <w:rsid w:val="00C83FB2"/>
    <w:rsid w:val="00C87E9E"/>
    <w:rsid w:val="00C97B07"/>
    <w:rsid w:val="00CA0650"/>
    <w:rsid w:val="00CA133D"/>
    <w:rsid w:val="00CB0410"/>
    <w:rsid w:val="00CB2C9A"/>
    <w:rsid w:val="00CC4272"/>
    <w:rsid w:val="00CC4693"/>
    <w:rsid w:val="00CC48BF"/>
    <w:rsid w:val="00CC6004"/>
    <w:rsid w:val="00CC76AF"/>
    <w:rsid w:val="00CC7E48"/>
    <w:rsid w:val="00CD2886"/>
    <w:rsid w:val="00CD3390"/>
    <w:rsid w:val="00CD7FC9"/>
    <w:rsid w:val="00CF416A"/>
    <w:rsid w:val="00D0504C"/>
    <w:rsid w:val="00D15C25"/>
    <w:rsid w:val="00D16B27"/>
    <w:rsid w:val="00D20E41"/>
    <w:rsid w:val="00D259A1"/>
    <w:rsid w:val="00D269A8"/>
    <w:rsid w:val="00D319A0"/>
    <w:rsid w:val="00D43F17"/>
    <w:rsid w:val="00D477F0"/>
    <w:rsid w:val="00D544E2"/>
    <w:rsid w:val="00D54638"/>
    <w:rsid w:val="00D62534"/>
    <w:rsid w:val="00D66E7B"/>
    <w:rsid w:val="00D7164A"/>
    <w:rsid w:val="00D71F53"/>
    <w:rsid w:val="00D72DDA"/>
    <w:rsid w:val="00D92077"/>
    <w:rsid w:val="00D96A87"/>
    <w:rsid w:val="00DA55F3"/>
    <w:rsid w:val="00DA698E"/>
    <w:rsid w:val="00DA6BC7"/>
    <w:rsid w:val="00DB5737"/>
    <w:rsid w:val="00DB6298"/>
    <w:rsid w:val="00DC25F8"/>
    <w:rsid w:val="00DC72D4"/>
    <w:rsid w:val="00DD0D8E"/>
    <w:rsid w:val="00DD15A5"/>
    <w:rsid w:val="00DE446C"/>
    <w:rsid w:val="00DF08FB"/>
    <w:rsid w:val="00DF1446"/>
    <w:rsid w:val="00DF360E"/>
    <w:rsid w:val="00DF6FD5"/>
    <w:rsid w:val="00E10FE2"/>
    <w:rsid w:val="00E1304A"/>
    <w:rsid w:val="00E13923"/>
    <w:rsid w:val="00E1448B"/>
    <w:rsid w:val="00E14D5F"/>
    <w:rsid w:val="00E30B57"/>
    <w:rsid w:val="00E35CEC"/>
    <w:rsid w:val="00E41CBA"/>
    <w:rsid w:val="00E466B6"/>
    <w:rsid w:val="00E5345E"/>
    <w:rsid w:val="00E5412A"/>
    <w:rsid w:val="00E556E7"/>
    <w:rsid w:val="00E64696"/>
    <w:rsid w:val="00E728B9"/>
    <w:rsid w:val="00E74BC0"/>
    <w:rsid w:val="00E80CB1"/>
    <w:rsid w:val="00E8215E"/>
    <w:rsid w:val="00E82BCF"/>
    <w:rsid w:val="00E90E92"/>
    <w:rsid w:val="00E93A6A"/>
    <w:rsid w:val="00E93FA0"/>
    <w:rsid w:val="00E94503"/>
    <w:rsid w:val="00EA2035"/>
    <w:rsid w:val="00EB1CDF"/>
    <w:rsid w:val="00EB387A"/>
    <w:rsid w:val="00EB443E"/>
    <w:rsid w:val="00EB4AAE"/>
    <w:rsid w:val="00EB6918"/>
    <w:rsid w:val="00EC00C2"/>
    <w:rsid w:val="00EC30EE"/>
    <w:rsid w:val="00ED44A8"/>
    <w:rsid w:val="00ED593C"/>
    <w:rsid w:val="00ED67F1"/>
    <w:rsid w:val="00ED75E4"/>
    <w:rsid w:val="00EE082F"/>
    <w:rsid w:val="00EE1727"/>
    <w:rsid w:val="00EE6C89"/>
    <w:rsid w:val="00EE6D45"/>
    <w:rsid w:val="00EF3402"/>
    <w:rsid w:val="00F0253B"/>
    <w:rsid w:val="00F11574"/>
    <w:rsid w:val="00F15F8F"/>
    <w:rsid w:val="00F20C0E"/>
    <w:rsid w:val="00F252F7"/>
    <w:rsid w:val="00F271E0"/>
    <w:rsid w:val="00F30A93"/>
    <w:rsid w:val="00F31152"/>
    <w:rsid w:val="00F33069"/>
    <w:rsid w:val="00F339C7"/>
    <w:rsid w:val="00F364A2"/>
    <w:rsid w:val="00F4005F"/>
    <w:rsid w:val="00F4147D"/>
    <w:rsid w:val="00F426FE"/>
    <w:rsid w:val="00F438D3"/>
    <w:rsid w:val="00F50665"/>
    <w:rsid w:val="00F50764"/>
    <w:rsid w:val="00F53B7C"/>
    <w:rsid w:val="00F54F57"/>
    <w:rsid w:val="00F57DEA"/>
    <w:rsid w:val="00F605BE"/>
    <w:rsid w:val="00F610ED"/>
    <w:rsid w:val="00F6113F"/>
    <w:rsid w:val="00F71C04"/>
    <w:rsid w:val="00F72042"/>
    <w:rsid w:val="00F77563"/>
    <w:rsid w:val="00F82823"/>
    <w:rsid w:val="00F82E6A"/>
    <w:rsid w:val="00F85465"/>
    <w:rsid w:val="00F85897"/>
    <w:rsid w:val="00F860C4"/>
    <w:rsid w:val="00F914EE"/>
    <w:rsid w:val="00F93AD5"/>
    <w:rsid w:val="00FA0100"/>
    <w:rsid w:val="00FA4C7E"/>
    <w:rsid w:val="00FB1F2E"/>
    <w:rsid w:val="00FB4072"/>
    <w:rsid w:val="00FB46B2"/>
    <w:rsid w:val="00FB567C"/>
    <w:rsid w:val="00FB63AA"/>
    <w:rsid w:val="00FB677E"/>
    <w:rsid w:val="00FB7984"/>
    <w:rsid w:val="00FC21C3"/>
    <w:rsid w:val="00FC4510"/>
    <w:rsid w:val="00FC57D5"/>
    <w:rsid w:val="00FC60E0"/>
    <w:rsid w:val="00FD431D"/>
    <w:rsid w:val="00FD5248"/>
    <w:rsid w:val="00FD645F"/>
    <w:rsid w:val="00FE25B0"/>
    <w:rsid w:val="00FE6014"/>
    <w:rsid w:val="00FE7C39"/>
    <w:rsid w:val="00FF0029"/>
    <w:rsid w:val="00FF4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4A6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HTML Acronym"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paragraph" w:styleId="5">
    <w:name w:val="heading 5"/>
    <w:basedOn w:val="a"/>
    <w:link w:val="50"/>
    <w:uiPriority w:val="9"/>
    <w:qFormat/>
    <w:rsid w:val="00ED44A8"/>
    <w:pPr>
      <w:spacing w:before="100" w:beforeAutospacing="1" w:after="100" w:afterAutospacing="1"/>
      <w:outlineLvl w:val="4"/>
    </w:pPr>
    <w:rPr>
      <w:b/>
      <w:bCs/>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7B5347"/>
    <w:pPr>
      <w:spacing w:after="160" w:line="240" w:lineRule="exact"/>
    </w:pPr>
    <w:rPr>
      <w:rFonts w:ascii="Verdana" w:hAnsi="Verdana"/>
      <w:sz w:val="20"/>
      <w:szCs w:val="20"/>
      <w:lang w:val="en-US" w:eastAsia="en-US"/>
    </w:rPr>
  </w:style>
  <w:style w:type="paragraph" w:styleId="a6">
    <w:name w:val="Normal (Web)"/>
    <w:basedOn w:val="a"/>
    <w:uiPriority w:val="99"/>
    <w:unhideWhenUsed/>
    <w:rsid w:val="008875E9"/>
    <w:pPr>
      <w:spacing w:before="100" w:beforeAutospacing="1" w:after="100" w:afterAutospacing="1"/>
    </w:pPr>
  </w:style>
  <w:style w:type="character" w:customStyle="1" w:styleId="a7">
    <w:name w:val="Основной текст_"/>
    <w:link w:val="10"/>
    <w:locked/>
    <w:rsid w:val="004577F0"/>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7"/>
    <w:rsid w:val="004577F0"/>
    <w:pPr>
      <w:widowControl w:val="0"/>
      <w:shd w:val="clear" w:color="auto" w:fill="FFFFFF"/>
      <w:spacing w:line="274" w:lineRule="exact"/>
      <w:jc w:val="both"/>
    </w:pPr>
    <w:rPr>
      <w:rFonts w:ascii="Lucida Sans Unicode" w:eastAsia="Lucida Sans Unicode" w:hAnsi="Lucida Sans Unicode" w:cs="Lucida Sans Unicode"/>
      <w:sz w:val="20"/>
      <w:szCs w:val="20"/>
    </w:rPr>
  </w:style>
  <w:style w:type="paragraph" w:styleId="a8">
    <w:name w:val="Balloon Text"/>
    <w:basedOn w:val="a"/>
    <w:link w:val="a9"/>
    <w:rsid w:val="00ED67F1"/>
    <w:rPr>
      <w:rFonts w:ascii="Segoe UI" w:hAnsi="Segoe UI" w:cs="Segoe UI"/>
      <w:sz w:val="18"/>
      <w:szCs w:val="18"/>
    </w:rPr>
  </w:style>
  <w:style w:type="character" w:customStyle="1" w:styleId="a9">
    <w:name w:val="Текст выноски Знак"/>
    <w:basedOn w:val="a0"/>
    <w:link w:val="a8"/>
    <w:rsid w:val="00ED67F1"/>
    <w:rPr>
      <w:rFonts w:ascii="Segoe UI" w:hAnsi="Segoe UI" w:cs="Segoe UI"/>
      <w:sz w:val="18"/>
      <w:szCs w:val="18"/>
      <w:lang w:val="ru-RU" w:eastAsia="ru-RU"/>
    </w:rPr>
  </w:style>
  <w:style w:type="character" w:styleId="aa">
    <w:name w:val="annotation reference"/>
    <w:basedOn w:val="a0"/>
    <w:rsid w:val="00765DF7"/>
    <w:rPr>
      <w:sz w:val="16"/>
      <w:szCs w:val="16"/>
    </w:rPr>
  </w:style>
  <w:style w:type="paragraph" w:styleId="ab">
    <w:name w:val="annotation text"/>
    <w:basedOn w:val="a"/>
    <w:link w:val="ac"/>
    <w:rsid w:val="00765DF7"/>
    <w:rPr>
      <w:sz w:val="20"/>
      <w:szCs w:val="20"/>
    </w:rPr>
  </w:style>
  <w:style w:type="character" w:customStyle="1" w:styleId="ac">
    <w:name w:val="Текст примечания Знак"/>
    <w:basedOn w:val="a0"/>
    <w:link w:val="ab"/>
    <w:rsid w:val="00765DF7"/>
    <w:rPr>
      <w:lang w:val="ru-RU" w:eastAsia="ru-RU"/>
    </w:rPr>
  </w:style>
  <w:style w:type="paragraph" w:styleId="ad">
    <w:name w:val="annotation subject"/>
    <w:basedOn w:val="ab"/>
    <w:next w:val="ab"/>
    <w:link w:val="ae"/>
    <w:semiHidden/>
    <w:unhideWhenUsed/>
    <w:rsid w:val="00765DF7"/>
    <w:rPr>
      <w:b/>
      <w:bCs/>
    </w:rPr>
  </w:style>
  <w:style w:type="character" w:customStyle="1" w:styleId="ae">
    <w:name w:val="Тема примечания Знак"/>
    <w:basedOn w:val="ac"/>
    <w:link w:val="ad"/>
    <w:semiHidden/>
    <w:rsid w:val="00765DF7"/>
    <w:rPr>
      <w:b/>
      <w:bCs/>
      <w:lang w:val="ru-RU" w:eastAsia="ru-RU"/>
    </w:rPr>
  </w:style>
  <w:style w:type="paragraph" w:customStyle="1" w:styleId="newncpi">
    <w:name w:val="newncpi"/>
    <w:basedOn w:val="a"/>
    <w:rsid w:val="00633767"/>
    <w:pPr>
      <w:ind w:firstLine="567"/>
      <w:jc w:val="both"/>
    </w:pPr>
  </w:style>
  <w:style w:type="character" w:customStyle="1" w:styleId="50">
    <w:name w:val="Заголовок 5 Знак"/>
    <w:basedOn w:val="a0"/>
    <w:link w:val="5"/>
    <w:uiPriority w:val="9"/>
    <w:rsid w:val="00ED44A8"/>
    <w:rPr>
      <w:b/>
      <w:bCs/>
    </w:rPr>
  </w:style>
  <w:style w:type="character" w:styleId="HTML">
    <w:name w:val="HTML Acronym"/>
    <w:basedOn w:val="a0"/>
    <w:uiPriority w:val="99"/>
    <w:unhideWhenUsed/>
    <w:rsid w:val="00AA070A"/>
  </w:style>
  <w:style w:type="paragraph" w:customStyle="1" w:styleId="point">
    <w:name w:val="point"/>
    <w:basedOn w:val="a"/>
    <w:rsid w:val="00AA070A"/>
    <w:pPr>
      <w:spacing w:before="160" w:after="160"/>
      <w:ind w:firstLine="567"/>
      <w:jc w:val="both"/>
    </w:pPr>
    <w:rPr>
      <w:rFonts w:eastAsiaTheme="minorEastAsi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HTML Acronym"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paragraph" w:styleId="5">
    <w:name w:val="heading 5"/>
    <w:basedOn w:val="a"/>
    <w:link w:val="50"/>
    <w:uiPriority w:val="9"/>
    <w:qFormat/>
    <w:rsid w:val="00ED44A8"/>
    <w:pPr>
      <w:spacing w:before="100" w:beforeAutospacing="1" w:after="100" w:afterAutospacing="1"/>
      <w:outlineLvl w:val="4"/>
    </w:pPr>
    <w:rPr>
      <w:b/>
      <w:bCs/>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7B5347"/>
    <w:pPr>
      <w:spacing w:after="160" w:line="240" w:lineRule="exact"/>
    </w:pPr>
    <w:rPr>
      <w:rFonts w:ascii="Verdana" w:hAnsi="Verdana"/>
      <w:sz w:val="20"/>
      <w:szCs w:val="20"/>
      <w:lang w:val="en-US" w:eastAsia="en-US"/>
    </w:rPr>
  </w:style>
  <w:style w:type="paragraph" w:styleId="a6">
    <w:name w:val="Normal (Web)"/>
    <w:basedOn w:val="a"/>
    <w:uiPriority w:val="99"/>
    <w:unhideWhenUsed/>
    <w:rsid w:val="008875E9"/>
    <w:pPr>
      <w:spacing w:before="100" w:beforeAutospacing="1" w:after="100" w:afterAutospacing="1"/>
    </w:pPr>
  </w:style>
  <w:style w:type="character" w:customStyle="1" w:styleId="a7">
    <w:name w:val="Основной текст_"/>
    <w:link w:val="10"/>
    <w:locked/>
    <w:rsid w:val="004577F0"/>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7"/>
    <w:rsid w:val="004577F0"/>
    <w:pPr>
      <w:widowControl w:val="0"/>
      <w:shd w:val="clear" w:color="auto" w:fill="FFFFFF"/>
      <w:spacing w:line="274" w:lineRule="exact"/>
      <w:jc w:val="both"/>
    </w:pPr>
    <w:rPr>
      <w:rFonts w:ascii="Lucida Sans Unicode" w:eastAsia="Lucida Sans Unicode" w:hAnsi="Lucida Sans Unicode" w:cs="Lucida Sans Unicode"/>
      <w:sz w:val="20"/>
      <w:szCs w:val="20"/>
    </w:rPr>
  </w:style>
  <w:style w:type="paragraph" w:styleId="a8">
    <w:name w:val="Balloon Text"/>
    <w:basedOn w:val="a"/>
    <w:link w:val="a9"/>
    <w:rsid w:val="00ED67F1"/>
    <w:rPr>
      <w:rFonts w:ascii="Segoe UI" w:hAnsi="Segoe UI" w:cs="Segoe UI"/>
      <w:sz w:val="18"/>
      <w:szCs w:val="18"/>
    </w:rPr>
  </w:style>
  <w:style w:type="character" w:customStyle="1" w:styleId="a9">
    <w:name w:val="Текст выноски Знак"/>
    <w:basedOn w:val="a0"/>
    <w:link w:val="a8"/>
    <w:rsid w:val="00ED67F1"/>
    <w:rPr>
      <w:rFonts w:ascii="Segoe UI" w:hAnsi="Segoe UI" w:cs="Segoe UI"/>
      <w:sz w:val="18"/>
      <w:szCs w:val="18"/>
      <w:lang w:val="ru-RU" w:eastAsia="ru-RU"/>
    </w:rPr>
  </w:style>
  <w:style w:type="character" w:styleId="aa">
    <w:name w:val="annotation reference"/>
    <w:basedOn w:val="a0"/>
    <w:rsid w:val="00765DF7"/>
    <w:rPr>
      <w:sz w:val="16"/>
      <w:szCs w:val="16"/>
    </w:rPr>
  </w:style>
  <w:style w:type="paragraph" w:styleId="ab">
    <w:name w:val="annotation text"/>
    <w:basedOn w:val="a"/>
    <w:link w:val="ac"/>
    <w:rsid w:val="00765DF7"/>
    <w:rPr>
      <w:sz w:val="20"/>
      <w:szCs w:val="20"/>
    </w:rPr>
  </w:style>
  <w:style w:type="character" w:customStyle="1" w:styleId="ac">
    <w:name w:val="Текст примечания Знак"/>
    <w:basedOn w:val="a0"/>
    <w:link w:val="ab"/>
    <w:rsid w:val="00765DF7"/>
    <w:rPr>
      <w:lang w:val="ru-RU" w:eastAsia="ru-RU"/>
    </w:rPr>
  </w:style>
  <w:style w:type="paragraph" w:styleId="ad">
    <w:name w:val="annotation subject"/>
    <w:basedOn w:val="ab"/>
    <w:next w:val="ab"/>
    <w:link w:val="ae"/>
    <w:semiHidden/>
    <w:unhideWhenUsed/>
    <w:rsid w:val="00765DF7"/>
    <w:rPr>
      <w:b/>
      <w:bCs/>
    </w:rPr>
  </w:style>
  <w:style w:type="character" w:customStyle="1" w:styleId="ae">
    <w:name w:val="Тема примечания Знак"/>
    <w:basedOn w:val="ac"/>
    <w:link w:val="ad"/>
    <w:semiHidden/>
    <w:rsid w:val="00765DF7"/>
    <w:rPr>
      <w:b/>
      <w:bCs/>
      <w:lang w:val="ru-RU" w:eastAsia="ru-RU"/>
    </w:rPr>
  </w:style>
  <w:style w:type="paragraph" w:customStyle="1" w:styleId="newncpi">
    <w:name w:val="newncpi"/>
    <w:basedOn w:val="a"/>
    <w:rsid w:val="00633767"/>
    <w:pPr>
      <w:ind w:firstLine="567"/>
      <w:jc w:val="both"/>
    </w:pPr>
  </w:style>
  <w:style w:type="character" w:customStyle="1" w:styleId="50">
    <w:name w:val="Заголовок 5 Знак"/>
    <w:basedOn w:val="a0"/>
    <w:link w:val="5"/>
    <w:uiPriority w:val="9"/>
    <w:rsid w:val="00ED44A8"/>
    <w:rPr>
      <w:b/>
      <w:bCs/>
    </w:rPr>
  </w:style>
  <w:style w:type="character" w:styleId="HTML">
    <w:name w:val="HTML Acronym"/>
    <w:basedOn w:val="a0"/>
    <w:uiPriority w:val="99"/>
    <w:unhideWhenUsed/>
    <w:rsid w:val="00AA070A"/>
  </w:style>
  <w:style w:type="paragraph" w:customStyle="1" w:styleId="point">
    <w:name w:val="point"/>
    <w:basedOn w:val="a"/>
    <w:rsid w:val="00AA070A"/>
    <w:pPr>
      <w:spacing w:before="160" w:after="160"/>
      <w:ind w:firstLine="567"/>
      <w:jc w:val="both"/>
    </w:pPr>
    <w:rPr>
      <w:rFonts w:eastAsiaTheme="minorEastAsi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43819">
      <w:bodyDiv w:val="1"/>
      <w:marLeft w:val="0"/>
      <w:marRight w:val="0"/>
      <w:marTop w:val="0"/>
      <w:marBottom w:val="0"/>
      <w:divBdr>
        <w:top w:val="none" w:sz="0" w:space="0" w:color="auto"/>
        <w:left w:val="none" w:sz="0" w:space="0" w:color="auto"/>
        <w:bottom w:val="none" w:sz="0" w:space="0" w:color="auto"/>
        <w:right w:val="none" w:sz="0" w:space="0" w:color="auto"/>
      </w:divBdr>
    </w:div>
    <w:div w:id="79176671">
      <w:bodyDiv w:val="1"/>
      <w:marLeft w:val="0"/>
      <w:marRight w:val="0"/>
      <w:marTop w:val="0"/>
      <w:marBottom w:val="0"/>
      <w:divBdr>
        <w:top w:val="none" w:sz="0" w:space="0" w:color="auto"/>
        <w:left w:val="none" w:sz="0" w:space="0" w:color="auto"/>
        <w:bottom w:val="none" w:sz="0" w:space="0" w:color="auto"/>
        <w:right w:val="none" w:sz="0" w:space="0" w:color="auto"/>
      </w:divBdr>
    </w:div>
    <w:div w:id="82577340">
      <w:bodyDiv w:val="1"/>
      <w:marLeft w:val="0"/>
      <w:marRight w:val="0"/>
      <w:marTop w:val="0"/>
      <w:marBottom w:val="0"/>
      <w:divBdr>
        <w:top w:val="none" w:sz="0" w:space="0" w:color="auto"/>
        <w:left w:val="none" w:sz="0" w:space="0" w:color="auto"/>
        <w:bottom w:val="none" w:sz="0" w:space="0" w:color="auto"/>
        <w:right w:val="none" w:sz="0" w:space="0" w:color="auto"/>
      </w:divBdr>
    </w:div>
    <w:div w:id="195698546">
      <w:bodyDiv w:val="1"/>
      <w:marLeft w:val="0"/>
      <w:marRight w:val="0"/>
      <w:marTop w:val="0"/>
      <w:marBottom w:val="0"/>
      <w:divBdr>
        <w:top w:val="none" w:sz="0" w:space="0" w:color="auto"/>
        <w:left w:val="none" w:sz="0" w:space="0" w:color="auto"/>
        <w:bottom w:val="none" w:sz="0" w:space="0" w:color="auto"/>
        <w:right w:val="none" w:sz="0" w:space="0" w:color="auto"/>
      </w:divBdr>
    </w:div>
    <w:div w:id="202210794">
      <w:bodyDiv w:val="1"/>
      <w:marLeft w:val="0"/>
      <w:marRight w:val="0"/>
      <w:marTop w:val="0"/>
      <w:marBottom w:val="0"/>
      <w:divBdr>
        <w:top w:val="none" w:sz="0" w:space="0" w:color="auto"/>
        <w:left w:val="none" w:sz="0" w:space="0" w:color="auto"/>
        <w:bottom w:val="none" w:sz="0" w:space="0" w:color="auto"/>
        <w:right w:val="none" w:sz="0" w:space="0" w:color="auto"/>
      </w:divBdr>
    </w:div>
    <w:div w:id="398602306">
      <w:bodyDiv w:val="1"/>
      <w:marLeft w:val="0"/>
      <w:marRight w:val="0"/>
      <w:marTop w:val="0"/>
      <w:marBottom w:val="0"/>
      <w:divBdr>
        <w:top w:val="none" w:sz="0" w:space="0" w:color="auto"/>
        <w:left w:val="none" w:sz="0" w:space="0" w:color="auto"/>
        <w:bottom w:val="none" w:sz="0" w:space="0" w:color="auto"/>
        <w:right w:val="none" w:sz="0" w:space="0" w:color="auto"/>
      </w:divBdr>
    </w:div>
    <w:div w:id="458111062">
      <w:bodyDiv w:val="1"/>
      <w:marLeft w:val="0"/>
      <w:marRight w:val="0"/>
      <w:marTop w:val="0"/>
      <w:marBottom w:val="0"/>
      <w:divBdr>
        <w:top w:val="none" w:sz="0" w:space="0" w:color="auto"/>
        <w:left w:val="none" w:sz="0" w:space="0" w:color="auto"/>
        <w:bottom w:val="none" w:sz="0" w:space="0" w:color="auto"/>
        <w:right w:val="none" w:sz="0" w:space="0" w:color="auto"/>
      </w:divBdr>
    </w:div>
    <w:div w:id="510871928">
      <w:bodyDiv w:val="1"/>
      <w:marLeft w:val="0"/>
      <w:marRight w:val="0"/>
      <w:marTop w:val="0"/>
      <w:marBottom w:val="0"/>
      <w:divBdr>
        <w:top w:val="none" w:sz="0" w:space="0" w:color="auto"/>
        <w:left w:val="none" w:sz="0" w:space="0" w:color="auto"/>
        <w:bottom w:val="none" w:sz="0" w:space="0" w:color="auto"/>
        <w:right w:val="none" w:sz="0" w:space="0" w:color="auto"/>
      </w:divBdr>
    </w:div>
    <w:div w:id="626861076">
      <w:bodyDiv w:val="1"/>
      <w:marLeft w:val="0"/>
      <w:marRight w:val="0"/>
      <w:marTop w:val="0"/>
      <w:marBottom w:val="0"/>
      <w:divBdr>
        <w:top w:val="none" w:sz="0" w:space="0" w:color="auto"/>
        <w:left w:val="none" w:sz="0" w:space="0" w:color="auto"/>
        <w:bottom w:val="none" w:sz="0" w:space="0" w:color="auto"/>
        <w:right w:val="none" w:sz="0" w:space="0" w:color="auto"/>
      </w:divBdr>
    </w:div>
    <w:div w:id="735249461">
      <w:bodyDiv w:val="1"/>
      <w:marLeft w:val="0"/>
      <w:marRight w:val="0"/>
      <w:marTop w:val="0"/>
      <w:marBottom w:val="0"/>
      <w:divBdr>
        <w:top w:val="none" w:sz="0" w:space="0" w:color="auto"/>
        <w:left w:val="none" w:sz="0" w:space="0" w:color="auto"/>
        <w:bottom w:val="none" w:sz="0" w:space="0" w:color="auto"/>
        <w:right w:val="none" w:sz="0" w:space="0" w:color="auto"/>
      </w:divBdr>
    </w:div>
    <w:div w:id="923606344">
      <w:bodyDiv w:val="1"/>
      <w:marLeft w:val="0"/>
      <w:marRight w:val="0"/>
      <w:marTop w:val="0"/>
      <w:marBottom w:val="0"/>
      <w:divBdr>
        <w:top w:val="none" w:sz="0" w:space="0" w:color="auto"/>
        <w:left w:val="none" w:sz="0" w:space="0" w:color="auto"/>
        <w:bottom w:val="none" w:sz="0" w:space="0" w:color="auto"/>
        <w:right w:val="none" w:sz="0" w:space="0" w:color="auto"/>
      </w:divBdr>
    </w:div>
    <w:div w:id="1095445931">
      <w:bodyDiv w:val="1"/>
      <w:marLeft w:val="0"/>
      <w:marRight w:val="0"/>
      <w:marTop w:val="0"/>
      <w:marBottom w:val="0"/>
      <w:divBdr>
        <w:top w:val="none" w:sz="0" w:space="0" w:color="auto"/>
        <w:left w:val="none" w:sz="0" w:space="0" w:color="auto"/>
        <w:bottom w:val="none" w:sz="0" w:space="0" w:color="auto"/>
        <w:right w:val="none" w:sz="0" w:space="0" w:color="auto"/>
      </w:divBdr>
    </w:div>
    <w:div w:id="1127703219">
      <w:bodyDiv w:val="1"/>
      <w:marLeft w:val="0"/>
      <w:marRight w:val="0"/>
      <w:marTop w:val="0"/>
      <w:marBottom w:val="0"/>
      <w:divBdr>
        <w:top w:val="none" w:sz="0" w:space="0" w:color="auto"/>
        <w:left w:val="none" w:sz="0" w:space="0" w:color="auto"/>
        <w:bottom w:val="none" w:sz="0" w:space="0" w:color="auto"/>
        <w:right w:val="none" w:sz="0" w:space="0" w:color="auto"/>
      </w:divBdr>
    </w:div>
    <w:div w:id="1168324758">
      <w:bodyDiv w:val="1"/>
      <w:marLeft w:val="0"/>
      <w:marRight w:val="0"/>
      <w:marTop w:val="0"/>
      <w:marBottom w:val="0"/>
      <w:divBdr>
        <w:top w:val="none" w:sz="0" w:space="0" w:color="auto"/>
        <w:left w:val="none" w:sz="0" w:space="0" w:color="auto"/>
        <w:bottom w:val="none" w:sz="0" w:space="0" w:color="auto"/>
        <w:right w:val="none" w:sz="0" w:space="0" w:color="auto"/>
      </w:divBdr>
    </w:div>
    <w:div w:id="1169559769">
      <w:bodyDiv w:val="1"/>
      <w:marLeft w:val="0"/>
      <w:marRight w:val="0"/>
      <w:marTop w:val="0"/>
      <w:marBottom w:val="0"/>
      <w:divBdr>
        <w:top w:val="none" w:sz="0" w:space="0" w:color="auto"/>
        <w:left w:val="none" w:sz="0" w:space="0" w:color="auto"/>
        <w:bottom w:val="none" w:sz="0" w:space="0" w:color="auto"/>
        <w:right w:val="none" w:sz="0" w:space="0" w:color="auto"/>
      </w:divBdr>
    </w:div>
    <w:div w:id="1310208544">
      <w:bodyDiv w:val="1"/>
      <w:marLeft w:val="0"/>
      <w:marRight w:val="0"/>
      <w:marTop w:val="0"/>
      <w:marBottom w:val="0"/>
      <w:divBdr>
        <w:top w:val="none" w:sz="0" w:space="0" w:color="auto"/>
        <w:left w:val="none" w:sz="0" w:space="0" w:color="auto"/>
        <w:bottom w:val="none" w:sz="0" w:space="0" w:color="auto"/>
        <w:right w:val="none" w:sz="0" w:space="0" w:color="auto"/>
      </w:divBdr>
    </w:div>
    <w:div w:id="1597979452">
      <w:bodyDiv w:val="1"/>
      <w:marLeft w:val="0"/>
      <w:marRight w:val="0"/>
      <w:marTop w:val="0"/>
      <w:marBottom w:val="0"/>
      <w:divBdr>
        <w:top w:val="none" w:sz="0" w:space="0" w:color="auto"/>
        <w:left w:val="none" w:sz="0" w:space="0" w:color="auto"/>
        <w:bottom w:val="none" w:sz="0" w:space="0" w:color="auto"/>
        <w:right w:val="none" w:sz="0" w:space="0" w:color="auto"/>
      </w:divBdr>
    </w:div>
    <w:div w:id="1655916139">
      <w:bodyDiv w:val="1"/>
      <w:marLeft w:val="0"/>
      <w:marRight w:val="0"/>
      <w:marTop w:val="0"/>
      <w:marBottom w:val="0"/>
      <w:divBdr>
        <w:top w:val="none" w:sz="0" w:space="0" w:color="auto"/>
        <w:left w:val="none" w:sz="0" w:space="0" w:color="auto"/>
        <w:bottom w:val="none" w:sz="0" w:space="0" w:color="auto"/>
        <w:right w:val="none" w:sz="0" w:space="0" w:color="auto"/>
      </w:divBdr>
    </w:div>
    <w:div w:id="1939484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D:\&#1047;&#1072;&#1075;&#1088;&#1091;&#1079;&#1082;&#1080;\tx.dll%3fd=152808&amp;a=3" TargetMode="External"/><Relationship Id="rId3" Type="http://schemas.microsoft.com/office/2007/relationships/stylesWithEffects" Target="stylesWithEffects.xml"/><Relationship Id="rId7" Type="http://schemas.openxmlformats.org/officeDocument/2006/relationships/hyperlink" Target="mailto:vitebsk@ino.b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ashsovetnik@tut.by"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5</Pages>
  <Words>2327</Words>
  <Characters>13266</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Извещение об организации и проведении открытого аукциона по продаже имущества</vt:lpstr>
    </vt:vector>
  </TitlesOfParts>
  <Company>company</Company>
  <LinksUpToDate>false</LinksUpToDate>
  <CharactersWithSpaces>15562</CharactersWithSpaces>
  <SharedDoc>false</SharedDoc>
  <HLinks>
    <vt:vector size="6" baseType="variant">
      <vt:variant>
        <vt:i4>1900638</vt:i4>
      </vt:variant>
      <vt:variant>
        <vt:i4>0</vt:i4>
      </vt:variant>
      <vt:variant>
        <vt:i4>0</vt:i4>
      </vt:variant>
      <vt:variant>
        <vt:i4>5</vt:i4>
      </vt:variant>
      <vt:variant>
        <vt:lpwstr>http://www.ocenka.by/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об организации и проведении открытого аукциона по продаже имущества</dc:title>
  <dc:subject/>
  <dc:creator>user</dc:creator>
  <cp:keywords/>
  <cp:lastModifiedBy>Shelepina_vit.in@outlook.com</cp:lastModifiedBy>
  <cp:revision>26</cp:revision>
  <cp:lastPrinted>2025-09-01T11:31:00Z</cp:lastPrinted>
  <dcterms:created xsi:type="dcterms:W3CDTF">2024-11-26T13:23:00Z</dcterms:created>
  <dcterms:modified xsi:type="dcterms:W3CDTF">2025-09-01T11:39:00Z</dcterms:modified>
</cp:coreProperties>
</file>