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C9E84" w14:textId="77777777" w:rsidR="00F92502" w:rsidRPr="0040745C" w:rsidRDefault="00F92502" w:rsidP="00F92502">
      <w:pPr>
        <w:spacing w:after="0"/>
        <w:ind w:left="5664" w:firstLine="708"/>
        <w:jc w:val="center"/>
        <w:rPr>
          <w:rFonts w:ascii="Times New Roman" w:hAnsi="Times New Roman" w:cs="Times New Roman"/>
          <w:b/>
        </w:rPr>
      </w:pPr>
    </w:p>
    <w:p w14:paraId="2CBA1129" w14:textId="77777777" w:rsidR="00F92502" w:rsidRPr="004C106B" w:rsidRDefault="00F92502" w:rsidP="00F92502">
      <w:pPr>
        <w:spacing w:after="0"/>
        <w:jc w:val="center"/>
        <w:rPr>
          <w:rFonts w:ascii="Times New Roman" w:hAnsi="Times New Roman" w:cs="Times New Roman"/>
          <w:b/>
          <w:i/>
        </w:rPr>
      </w:pPr>
      <w:r>
        <w:rPr>
          <w:rFonts w:ascii="Times New Roman" w:hAnsi="Times New Roman" w:cs="Times New Roman"/>
        </w:rPr>
        <w:t xml:space="preserve">СПРАВКА-ОПИСАНИЕ ОБЪЕКТА </w:t>
      </w:r>
      <w:r w:rsidRPr="004C106B">
        <w:rPr>
          <w:rFonts w:ascii="Times New Roman" w:hAnsi="Times New Roman" w:cs="Times New Roman"/>
          <w:b/>
          <w:i/>
        </w:rPr>
        <w:t>(недвижимость)</w:t>
      </w:r>
    </w:p>
    <w:p w14:paraId="79311840" w14:textId="77777777" w:rsidR="00F92502" w:rsidRDefault="00F92502" w:rsidP="00F92502">
      <w:pPr>
        <w:spacing w:after="0"/>
        <w:jc w:val="both"/>
        <w:rPr>
          <w:rFonts w:ascii="Times New Roman" w:hAnsi="Times New Roman" w:cs="Times New Roman"/>
        </w:rPr>
      </w:pPr>
    </w:p>
    <w:p w14:paraId="6B7C3E97" w14:textId="77777777" w:rsidR="00F92502" w:rsidRDefault="00F92502" w:rsidP="00F92502">
      <w:pPr>
        <w:spacing w:after="0"/>
        <w:rPr>
          <w:rFonts w:ascii="Times New Roman" w:hAnsi="Times New Roman" w:cs="Times New Roman"/>
        </w:rPr>
      </w:pPr>
      <w:r w:rsidRPr="00CC6C01">
        <w:rPr>
          <w:rFonts w:ascii="Times New Roman" w:hAnsi="Times New Roman" w:cs="Times New Roman"/>
          <w:b/>
          <w:i/>
        </w:rPr>
        <w:t>Наименование</w:t>
      </w:r>
      <w:r w:rsidR="00C31502">
        <w:rPr>
          <w:rFonts w:ascii="Times New Roman" w:hAnsi="Times New Roman" w:cs="Times New Roman"/>
        </w:rPr>
        <w:t xml:space="preserve"> </w:t>
      </w:r>
      <w:r w:rsidR="00C31502" w:rsidRPr="003C686F">
        <w:rPr>
          <w:rFonts w:ascii="Times New Roman" w:hAnsi="Times New Roman" w:cs="Times New Roman"/>
          <w:u w:val="single"/>
        </w:rPr>
        <w:t>комплекс зданий Мядельского узла почтовой связи</w:t>
      </w:r>
      <w:r w:rsidR="00C44D4A">
        <w:rPr>
          <w:rFonts w:ascii="Times New Roman" w:hAnsi="Times New Roman" w:cs="Times New Roman"/>
        </w:rPr>
        <w:t>:</w:t>
      </w:r>
    </w:p>
    <w:p w14:paraId="187A2410" w14:textId="77777777" w:rsidR="00C44D4A" w:rsidRDefault="00C44D4A" w:rsidP="00F92502">
      <w:pPr>
        <w:spacing w:after="0"/>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410"/>
        <w:gridCol w:w="1134"/>
        <w:gridCol w:w="1276"/>
        <w:gridCol w:w="1275"/>
      </w:tblGrid>
      <w:tr w:rsidR="00425B82" w:rsidRPr="00C44D4A" w14:paraId="09B6AF55" w14:textId="77777777" w:rsidTr="002B1463">
        <w:tc>
          <w:tcPr>
            <w:tcW w:w="3652" w:type="dxa"/>
          </w:tcPr>
          <w:p w14:paraId="20C6415F" w14:textId="77777777" w:rsidR="00425B82" w:rsidRPr="00C44D4A" w:rsidRDefault="00425B82" w:rsidP="00C44D4A">
            <w:pPr>
              <w:spacing w:after="0"/>
              <w:rPr>
                <w:rFonts w:ascii="Times New Roman" w:eastAsia="Calibri" w:hAnsi="Times New Roman" w:cs="Times New Roman"/>
              </w:rPr>
            </w:pPr>
            <w:r w:rsidRPr="00C44D4A">
              <w:rPr>
                <w:rFonts w:ascii="Times New Roman" w:eastAsia="Calibri" w:hAnsi="Times New Roman" w:cs="Times New Roman"/>
              </w:rPr>
              <w:t>Объект</w:t>
            </w:r>
            <w:r>
              <w:rPr>
                <w:rFonts w:ascii="Times New Roman" w:hAnsi="Times New Roman" w:cs="Times New Roman"/>
              </w:rPr>
              <w:t xml:space="preserve">, наименование, </w:t>
            </w:r>
            <w:r w:rsidR="003C686F">
              <w:rPr>
                <w:rFonts w:ascii="Times New Roman" w:hAnsi="Times New Roman" w:cs="Times New Roman"/>
              </w:rPr>
              <w:t xml:space="preserve">адрес, </w:t>
            </w:r>
            <w:r>
              <w:rPr>
                <w:rFonts w:ascii="Times New Roman" w:hAnsi="Times New Roman" w:cs="Times New Roman"/>
              </w:rPr>
              <w:t>номер по ЕГРНИ</w:t>
            </w:r>
          </w:p>
        </w:tc>
        <w:tc>
          <w:tcPr>
            <w:tcW w:w="2410" w:type="dxa"/>
          </w:tcPr>
          <w:p w14:paraId="70C69EE5" w14:textId="77777777" w:rsidR="00425B82" w:rsidRPr="00C44D4A" w:rsidRDefault="00425B82" w:rsidP="00B440D8">
            <w:pPr>
              <w:spacing w:after="0"/>
              <w:rPr>
                <w:rFonts w:ascii="Times New Roman" w:eastAsia="Calibri" w:hAnsi="Times New Roman" w:cs="Times New Roman"/>
              </w:rPr>
            </w:pPr>
            <w:r w:rsidRPr="00C44D4A">
              <w:rPr>
                <w:rFonts w:ascii="Times New Roman" w:eastAsia="Calibri" w:hAnsi="Times New Roman" w:cs="Times New Roman"/>
              </w:rPr>
              <w:t xml:space="preserve">Назначение </w:t>
            </w:r>
          </w:p>
        </w:tc>
        <w:tc>
          <w:tcPr>
            <w:tcW w:w="1134" w:type="dxa"/>
          </w:tcPr>
          <w:p w14:paraId="0ECA98AD" w14:textId="77777777" w:rsidR="00425B82" w:rsidRPr="00C44D4A" w:rsidRDefault="00425B82" w:rsidP="00B440D8">
            <w:pPr>
              <w:spacing w:after="0"/>
              <w:jc w:val="center"/>
              <w:rPr>
                <w:rFonts w:ascii="Times New Roman" w:eastAsia="Calibri" w:hAnsi="Times New Roman" w:cs="Times New Roman"/>
              </w:rPr>
            </w:pPr>
            <w:r w:rsidRPr="00C44D4A">
              <w:rPr>
                <w:rFonts w:ascii="Times New Roman" w:eastAsia="Calibri" w:hAnsi="Times New Roman" w:cs="Times New Roman"/>
              </w:rPr>
              <w:t>Площадь, м.кв.</w:t>
            </w:r>
          </w:p>
        </w:tc>
        <w:tc>
          <w:tcPr>
            <w:tcW w:w="1276" w:type="dxa"/>
          </w:tcPr>
          <w:p w14:paraId="0D4FE477" w14:textId="77777777" w:rsidR="00425B82" w:rsidRPr="00C44D4A" w:rsidRDefault="00425B82" w:rsidP="00C44D4A">
            <w:pPr>
              <w:spacing w:after="0"/>
              <w:rPr>
                <w:rFonts w:ascii="Times New Roman" w:eastAsia="Calibri" w:hAnsi="Times New Roman" w:cs="Times New Roman"/>
              </w:rPr>
            </w:pPr>
            <w:r>
              <w:rPr>
                <w:rFonts w:ascii="Times New Roman" w:hAnsi="Times New Roman" w:cs="Times New Roman"/>
              </w:rPr>
              <w:t>Год постройки</w:t>
            </w:r>
          </w:p>
        </w:tc>
        <w:tc>
          <w:tcPr>
            <w:tcW w:w="1275" w:type="dxa"/>
          </w:tcPr>
          <w:p w14:paraId="4CFC64DF" w14:textId="77777777" w:rsidR="00425B82" w:rsidRPr="00C44D4A" w:rsidRDefault="00425B82" w:rsidP="00C44D4A">
            <w:pPr>
              <w:spacing w:after="0"/>
              <w:rPr>
                <w:rFonts w:ascii="Times New Roman" w:eastAsia="Calibri" w:hAnsi="Times New Roman" w:cs="Times New Roman"/>
              </w:rPr>
            </w:pPr>
            <w:r>
              <w:rPr>
                <w:rFonts w:ascii="Times New Roman" w:hAnsi="Times New Roman" w:cs="Times New Roman"/>
              </w:rPr>
              <w:t>Этажность</w:t>
            </w:r>
          </w:p>
        </w:tc>
      </w:tr>
      <w:tr w:rsidR="00425B82" w:rsidRPr="00C44D4A" w14:paraId="01E3C40B" w14:textId="77777777" w:rsidTr="002B1463">
        <w:tc>
          <w:tcPr>
            <w:tcW w:w="3652" w:type="dxa"/>
          </w:tcPr>
          <w:p w14:paraId="40710E12"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Капитальное строение</w:t>
            </w:r>
          </w:p>
          <w:p w14:paraId="4C35993D"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Здание Мядельского РУПС</w:t>
            </w:r>
          </w:p>
          <w:p w14:paraId="3F4484B0" w14:textId="77777777" w:rsidR="00425B82" w:rsidRDefault="00425B82" w:rsidP="00C44D4A">
            <w:pPr>
              <w:spacing w:after="0"/>
              <w:rPr>
                <w:rFonts w:ascii="Times New Roman" w:hAnsi="Times New Roman" w:cs="Times New Roman"/>
              </w:rPr>
            </w:pPr>
            <w:r>
              <w:rPr>
                <w:rFonts w:ascii="Times New Roman" w:hAnsi="Times New Roman" w:cs="Times New Roman"/>
              </w:rPr>
              <w:t xml:space="preserve">Минская область, Мядельский р-н, </w:t>
            </w:r>
          </w:p>
          <w:p w14:paraId="42A33160" w14:textId="77777777" w:rsidR="00425B82" w:rsidRDefault="00425B82" w:rsidP="00C44D4A">
            <w:pPr>
              <w:spacing w:after="0"/>
              <w:rPr>
                <w:rFonts w:ascii="Times New Roman" w:hAnsi="Times New Roman" w:cs="Times New Roman"/>
              </w:rPr>
            </w:pPr>
            <w:r>
              <w:rPr>
                <w:rFonts w:ascii="Times New Roman" w:hAnsi="Times New Roman" w:cs="Times New Roman"/>
              </w:rPr>
              <w:t>г. Мядель, ул. 17 Сентября, 2</w:t>
            </w:r>
          </w:p>
          <w:p w14:paraId="09A9F6C3" w14:textId="77777777" w:rsidR="00425B82" w:rsidRDefault="00425B82" w:rsidP="00C44D4A">
            <w:pPr>
              <w:spacing w:after="0"/>
              <w:rPr>
                <w:rFonts w:ascii="Times New Roman" w:hAnsi="Times New Roman" w:cs="Times New Roman"/>
              </w:rPr>
            </w:pPr>
          </w:p>
          <w:p w14:paraId="586C43DF" w14:textId="77777777" w:rsidR="00425B82" w:rsidRPr="00C44D4A" w:rsidRDefault="00425B82" w:rsidP="00C44D4A">
            <w:pPr>
              <w:spacing w:after="0"/>
              <w:rPr>
                <w:rFonts w:ascii="Times New Roman" w:eastAsia="Calibri" w:hAnsi="Times New Roman" w:cs="Times New Roman"/>
              </w:rPr>
            </w:pPr>
            <w:r w:rsidRPr="00C44D4A">
              <w:rPr>
                <w:rFonts w:ascii="Times New Roman" w:eastAsia="Calibri" w:hAnsi="Times New Roman" w:cs="Times New Roman"/>
              </w:rPr>
              <w:t>633/С-7332</w:t>
            </w:r>
          </w:p>
        </w:tc>
        <w:tc>
          <w:tcPr>
            <w:tcW w:w="2410" w:type="dxa"/>
          </w:tcPr>
          <w:p w14:paraId="4C74A238" w14:textId="77777777" w:rsidR="00425B82" w:rsidRPr="00C44D4A" w:rsidRDefault="00425B82" w:rsidP="005D2D5C">
            <w:pPr>
              <w:spacing w:after="0"/>
              <w:rPr>
                <w:rFonts w:ascii="Times New Roman" w:eastAsia="Calibri" w:hAnsi="Times New Roman" w:cs="Times New Roman"/>
              </w:rPr>
            </w:pPr>
            <w:r w:rsidRPr="00C44D4A">
              <w:rPr>
                <w:rFonts w:ascii="Times New Roman" w:eastAsia="Calibri" w:hAnsi="Times New Roman" w:cs="Times New Roman"/>
              </w:rPr>
              <w:t>Здание специализированное связи</w:t>
            </w:r>
          </w:p>
        </w:tc>
        <w:tc>
          <w:tcPr>
            <w:tcW w:w="1134" w:type="dxa"/>
            <w:vAlign w:val="center"/>
          </w:tcPr>
          <w:p w14:paraId="318020E0" w14:textId="77777777" w:rsidR="00425B82" w:rsidRPr="00C44D4A" w:rsidRDefault="00425B82" w:rsidP="003C686F">
            <w:pPr>
              <w:spacing w:after="0"/>
              <w:jc w:val="center"/>
              <w:rPr>
                <w:rFonts w:ascii="Times New Roman" w:eastAsia="Calibri" w:hAnsi="Times New Roman" w:cs="Times New Roman"/>
              </w:rPr>
            </w:pPr>
            <w:r w:rsidRPr="00C44D4A">
              <w:rPr>
                <w:rFonts w:ascii="Times New Roman" w:eastAsia="Calibri" w:hAnsi="Times New Roman" w:cs="Times New Roman"/>
              </w:rPr>
              <w:t>3473,40</w:t>
            </w:r>
          </w:p>
        </w:tc>
        <w:tc>
          <w:tcPr>
            <w:tcW w:w="1276" w:type="dxa"/>
            <w:vAlign w:val="center"/>
          </w:tcPr>
          <w:p w14:paraId="1B7A05BF"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1995</w:t>
            </w:r>
          </w:p>
        </w:tc>
        <w:tc>
          <w:tcPr>
            <w:tcW w:w="1275" w:type="dxa"/>
            <w:vAlign w:val="center"/>
          </w:tcPr>
          <w:p w14:paraId="333B3818"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4 этажа</w:t>
            </w:r>
          </w:p>
        </w:tc>
      </w:tr>
      <w:tr w:rsidR="00425B82" w:rsidRPr="00C44D4A" w14:paraId="5896623D" w14:textId="77777777" w:rsidTr="002B1463">
        <w:tc>
          <w:tcPr>
            <w:tcW w:w="3652" w:type="dxa"/>
          </w:tcPr>
          <w:p w14:paraId="19E48CE0"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Капитальное строение</w:t>
            </w:r>
          </w:p>
          <w:p w14:paraId="6FFD2DAA"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Кирпичная гаражная стоянка РУПС</w:t>
            </w:r>
          </w:p>
          <w:p w14:paraId="5ECDBDC1" w14:textId="77777777" w:rsidR="00425B82" w:rsidRDefault="00425B82" w:rsidP="00425B82">
            <w:pPr>
              <w:spacing w:after="0"/>
              <w:rPr>
                <w:rFonts w:ascii="Times New Roman" w:hAnsi="Times New Roman" w:cs="Times New Roman"/>
              </w:rPr>
            </w:pPr>
            <w:r>
              <w:rPr>
                <w:rFonts w:ascii="Times New Roman" w:hAnsi="Times New Roman" w:cs="Times New Roman"/>
              </w:rPr>
              <w:t xml:space="preserve">Минская область, Мядельский р-н, </w:t>
            </w:r>
          </w:p>
          <w:p w14:paraId="15F57DA4" w14:textId="77777777" w:rsidR="00425B82" w:rsidRDefault="00425B82" w:rsidP="00425B82">
            <w:pPr>
              <w:spacing w:after="0"/>
              <w:rPr>
                <w:rFonts w:ascii="Times New Roman" w:hAnsi="Times New Roman" w:cs="Times New Roman"/>
              </w:rPr>
            </w:pPr>
            <w:r>
              <w:rPr>
                <w:rFonts w:ascii="Times New Roman" w:hAnsi="Times New Roman" w:cs="Times New Roman"/>
              </w:rPr>
              <w:t>г. Мядель, ул. 17 Сентября, 2</w:t>
            </w:r>
          </w:p>
          <w:p w14:paraId="05E1BEF8" w14:textId="77777777" w:rsidR="00425B82" w:rsidRDefault="00425B82" w:rsidP="00C44D4A">
            <w:pPr>
              <w:spacing w:after="0"/>
              <w:rPr>
                <w:rFonts w:ascii="Times New Roman" w:hAnsi="Times New Roman" w:cs="Times New Roman"/>
              </w:rPr>
            </w:pPr>
          </w:p>
          <w:p w14:paraId="4067E106" w14:textId="77777777" w:rsidR="00425B82" w:rsidRPr="00C44D4A" w:rsidRDefault="00425B82" w:rsidP="00C44D4A">
            <w:pPr>
              <w:spacing w:after="0"/>
              <w:rPr>
                <w:rFonts w:ascii="Times New Roman" w:eastAsia="Calibri" w:hAnsi="Times New Roman" w:cs="Times New Roman"/>
              </w:rPr>
            </w:pPr>
            <w:r w:rsidRPr="00C44D4A">
              <w:rPr>
                <w:rFonts w:ascii="Times New Roman" w:eastAsia="Calibri" w:hAnsi="Times New Roman" w:cs="Times New Roman"/>
              </w:rPr>
              <w:t>633/С-7333</w:t>
            </w:r>
          </w:p>
        </w:tc>
        <w:tc>
          <w:tcPr>
            <w:tcW w:w="2410" w:type="dxa"/>
          </w:tcPr>
          <w:p w14:paraId="6C306E1B" w14:textId="77777777" w:rsidR="00425B82" w:rsidRPr="00C44D4A" w:rsidRDefault="00425B82" w:rsidP="005D2D5C">
            <w:pPr>
              <w:spacing w:after="0"/>
              <w:rPr>
                <w:rFonts w:ascii="Times New Roman" w:eastAsia="Calibri" w:hAnsi="Times New Roman" w:cs="Times New Roman"/>
              </w:rPr>
            </w:pPr>
            <w:r w:rsidRPr="00C44D4A">
              <w:rPr>
                <w:rFonts w:ascii="Times New Roman" w:eastAsia="Calibri" w:hAnsi="Times New Roman" w:cs="Times New Roman"/>
              </w:rPr>
              <w:t>Здание специализированное иного назначения</w:t>
            </w:r>
          </w:p>
        </w:tc>
        <w:tc>
          <w:tcPr>
            <w:tcW w:w="1134" w:type="dxa"/>
            <w:vAlign w:val="center"/>
          </w:tcPr>
          <w:p w14:paraId="18FCF43A" w14:textId="77777777" w:rsidR="00425B82" w:rsidRPr="00C44D4A" w:rsidRDefault="00425B82" w:rsidP="003C686F">
            <w:pPr>
              <w:spacing w:after="0"/>
              <w:jc w:val="center"/>
              <w:rPr>
                <w:rFonts w:ascii="Times New Roman" w:eastAsia="Calibri" w:hAnsi="Times New Roman" w:cs="Times New Roman"/>
              </w:rPr>
            </w:pPr>
            <w:r w:rsidRPr="00C44D4A">
              <w:rPr>
                <w:rFonts w:ascii="Times New Roman" w:eastAsia="Calibri" w:hAnsi="Times New Roman" w:cs="Times New Roman"/>
              </w:rPr>
              <w:t>129,30</w:t>
            </w:r>
          </w:p>
        </w:tc>
        <w:tc>
          <w:tcPr>
            <w:tcW w:w="1276" w:type="dxa"/>
            <w:vAlign w:val="center"/>
          </w:tcPr>
          <w:p w14:paraId="3B3216A2"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2002</w:t>
            </w:r>
          </w:p>
        </w:tc>
        <w:tc>
          <w:tcPr>
            <w:tcW w:w="1275" w:type="dxa"/>
            <w:vAlign w:val="center"/>
          </w:tcPr>
          <w:p w14:paraId="0B9B1C39"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 этаж</w:t>
            </w:r>
          </w:p>
        </w:tc>
      </w:tr>
      <w:tr w:rsidR="00425B82" w:rsidRPr="00C44D4A" w14:paraId="0BA1C1CB" w14:textId="77777777" w:rsidTr="002B1463">
        <w:tc>
          <w:tcPr>
            <w:tcW w:w="3652" w:type="dxa"/>
          </w:tcPr>
          <w:p w14:paraId="1C43AC75"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Капитальное строение</w:t>
            </w:r>
          </w:p>
          <w:p w14:paraId="6B3BC65D"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Здание гаража №2</w:t>
            </w:r>
          </w:p>
          <w:p w14:paraId="6F35D106" w14:textId="77777777" w:rsidR="00425B82" w:rsidRDefault="00425B82" w:rsidP="00425B82">
            <w:pPr>
              <w:spacing w:after="0"/>
              <w:rPr>
                <w:rFonts w:ascii="Times New Roman" w:hAnsi="Times New Roman" w:cs="Times New Roman"/>
              </w:rPr>
            </w:pPr>
            <w:r>
              <w:rPr>
                <w:rFonts w:ascii="Times New Roman" w:hAnsi="Times New Roman" w:cs="Times New Roman"/>
              </w:rPr>
              <w:t xml:space="preserve">Минская область, Мядельский р-н, </w:t>
            </w:r>
          </w:p>
          <w:p w14:paraId="7EA0BB1A" w14:textId="77777777" w:rsidR="00425B82" w:rsidRDefault="00425B82" w:rsidP="00425B82">
            <w:pPr>
              <w:spacing w:after="0"/>
              <w:rPr>
                <w:rFonts w:ascii="Times New Roman" w:hAnsi="Times New Roman" w:cs="Times New Roman"/>
              </w:rPr>
            </w:pPr>
            <w:r>
              <w:rPr>
                <w:rFonts w:ascii="Times New Roman" w:hAnsi="Times New Roman" w:cs="Times New Roman"/>
              </w:rPr>
              <w:t>г. Мядель, ул. 17 Сентября, 2</w:t>
            </w:r>
          </w:p>
          <w:p w14:paraId="7736D23F" w14:textId="77777777" w:rsidR="00425B82" w:rsidRDefault="00425B82" w:rsidP="00C44D4A">
            <w:pPr>
              <w:spacing w:after="0"/>
              <w:rPr>
                <w:rFonts w:ascii="Times New Roman" w:hAnsi="Times New Roman" w:cs="Times New Roman"/>
              </w:rPr>
            </w:pPr>
          </w:p>
          <w:p w14:paraId="0D2CBA31" w14:textId="77777777" w:rsidR="00425B82" w:rsidRPr="00C44D4A" w:rsidRDefault="00425B82" w:rsidP="00C44D4A">
            <w:pPr>
              <w:spacing w:after="0"/>
              <w:rPr>
                <w:rFonts w:ascii="Times New Roman" w:eastAsia="Calibri" w:hAnsi="Times New Roman" w:cs="Times New Roman"/>
              </w:rPr>
            </w:pPr>
            <w:r w:rsidRPr="00C44D4A">
              <w:rPr>
                <w:rFonts w:ascii="Times New Roman" w:eastAsia="Calibri" w:hAnsi="Times New Roman" w:cs="Times New Roman"/>
              </w:rPr>
              <w:t>633/C-7863</w:t>
            </w:r>
          </w:p>
        </w:tc>
        <w:tc>
          <w:tcPr>
            <w:tcW w:w="2410" w:type="dxa"/>
          </w:tcPr>
          <w:p w14:paraId="07EFB4A8" w14:textId="77777777" w:rsidR="00425B82" w:rsidRPr="00C44D4A" w:rsidRDefault="00425B82" w:rsidP="005D2D5C">
            <w:pPr>
              <w:spacing w:after="0"/>
              <w:rPr>
                <w:rFonts w:ascii="Times New Roman" w:eastAsia="Calibri" w:hAnsi="Times New Roman" w:cs="Times New Roman"/>
              </w:rPr>
            </w:pPr>
            <w:r w:rsidRPr="00C44D4A">
              <w:rPr>
                <w:rFonts w:ascii="Times New Roman" w:eastAsia="Calibri" w:hAnsi="Times New Roman" w:cs="Times New Roman"/>
              </w:rPr>
              <w:t>Здание специализированное автомобильного транспорта</w:t>
            </w:r>
          </w:p>
        </w:tc>
        <w:tc>
          <w:tcPr>
            <w:tcW w:w="1134" w:type="dxa"/>
            <w:vAlign w:val="center"/>
          </w:tcPr>
          <w:p w14:paraId="11F2561E" w14:textId="77777777" w:rsidR="00425B82" w:rsidRPr="00C44D4A" w:rsidRDefault="00425B82" w:rsidP="003C686F">
            <w:pPr>
              <w:spacing w:after="0"/>
              <w:jc w:val="center"/>
              <w:rPr>
                <w:rFonts w:ascii="Times New Roman" w:eastAsia="Calibri" w:hAnsi="Times New Roman" w:cs="Times New Roman"/>
              </w:rPr>
            </w:pPr>
            <w:r w:rsidRPr="00C44D4A">
              <w:rPr>
                <w:rFonts w:ascii="Times New Roman" w:eastAsia="Calibri" w:hAnsi="Times New Roman" w:cs="Times New Roman"/>
              </w:rPr>
              <w:t>28,60</w:t>
            </w:r>
          </w:p>
        </w:tc>
        <w:tc>
          <w:tcPr>
            <w:tcW w:w="1276" w:type="dxa"/>
            <w:vAlign w:val="center"/>
          </w:tcPr>
          <w:p w14:paraId="18DE8282"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1995</w:t>
            </w:r>
          </w:p>
        </w:tc>
        <w:tc>
          <w:tcPr>
            <w:tcW w:w="1275" w:type="dxa"/>
            <w:vAlign w:val="center"/>
          </w:tcPr>
          <w:p w14:paraId="2B418540"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 этаж</w:t>
            </w:r>
          </w:p>
        </w:tc>
      </w:tr>
      <w:tr w:rsidR="00425B82" w:rsidRPr="00C44D4A" w14:paraId="0AC34FDF" w14:textId="77777777" w:rsidTr="002B1463">
        <w:tc>
          <w:tcPr>
            <w:tcW w:w="3652" w:type="dxa"/>
          </w:tcPr>
          <w:p w14:paraId="57943E8B"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Капитальное строение</w:t>
            </w:r>
          </w:p>
          <w:p w14:paraId="6D30445E" w14:textId="77777777" w:rsidR="00425B82" w:rsidRDefault="00425B82" w:rsidP="00C44D4A">
            <w:pPr>
              <w:spacing w:after="0"/>
              <w:rPr>
                <w:rFonts w:ascii="Times New Roman" w:hAnsi="Times New Roman" w:cs="Times New Roman"/>
              </w:rPr>
            </w:pPr>
            <w:r w:rsidRPr="00C44D4A">
              <w:rPr>
                <w:rFonts w:ascii="Times New Roman" w:eastAsia="Calibri" w:hAnsi="Times New Roman" w:cs="Times New Roman"/>
              </w:rPr>
              <w:t>Здание гаража № 3</w:t>
            </w:r>
          </w:p>
          <w:p w14:paraId="6FBBBD3C" w14:textId="77777777" w:rsidR="00425B82" w:rsidRDefault="00425B82" w:rsidP="00425B82">
            <w:pPr>
              <w:spacing w:after="0"/>
              <w:rPr>
                <w:rFonts w:ascii="Times New Roman" w:hAnsi="Times New Roman" w:cs="Times New Roman"/>
              </w:rPr>
            </w:pPr>
            <w:r>
              <w:rPr>
                <w:rFonts w:ascii="Times New Roman" w:hAnsi="Times New Roman" w:cs="Times New Roman"/>
              </w:rPr>
              <w:t xml:space="preserve">Минская область, Мядельский р-н, </w:t>
            </w:r>
          </w:p>
          <w:p w14:paraId="1057A701" w14:textId="77777777" w:rsidR="003C686F" w:rsidRDefault="00425B82" w:rsidP="00425B82">
            <w:pPr>
              <w:spacing w:after="0"/>
              <w:rPr>
                <w:rFonts w:ascii="Times New Roman" w:hAnsi="Times New Roman" w:cs="Times New Roman"/>
              </w:rPr>
            </w:pPr>
            <w:r>
              <w:rPr>
                <w:rFonts w:ascii="Times New Roman" w:hAnsi="Times New Roman" w:cs="Times New Roman"/>
              </w:rPr>
              <w:t>г. Мядель, ул. 17 Сентября, 2</w:t>
            </w:r>
            <w:r w:rsidR="003C686F">
              <w:rPr>
                <w:rFonts w:ascii="Times New Roman" w:hAnsi="Times New Roman" w:cs="Times New Roman"/>
              </w:rPr>
              <w:t xml:space="preserve">, </w:t>
            </w:r>
          </w:p>
          <w:p w14:paraId="0DAE7CC0" w14:textId="77777777" w:rsidR="00425B82" w:rsidRDefault="003C686F" w:rsidP="00425B82">
            <w:pPr>
              <w:spacing w:after="0"/>
              <w:rPr>
                <w:rFonts w:ascii="Times New Roman" w:hAnsi="Times New Roman" w:cs="Times New Roman"/>
              </w:rPr>
            </w:pPr>
            <w:r>
              <w:rPr>
                <w:rFonts w:ascii="Times New Roman" w:hAnsi="Times New Roman" w:cs="Times New Roman"/>
              </w:rPr>
              <w:t>гараж № 3</w:t>
            </w:r>
          </w:p>
          <w:p w14:paraId="79F48BBE" w14:textId="77777777" w:rsidR="00425B82" w:rsidRDefault="00425B82" w:rsidP="00C44D4A">
            <w:pPr>
              <w:spacing w:after="0"/>
              <w:rPr>
                <w:rFonts w:ascii="Times New Roman" w:hAnsi="Times New Roman" w:cs="Times New Roman"/>
              </w:rPr>
            </w:pPr>
          </w:p>
          <w:p w14:paraId="35A1E87E" w14:textId="77777777" w:rsidR="00425B82" w:rsidRPr="00C44D4A" w:rsidRDefault="00425B82" w:rsidP="00C44D4A">
            <w:pPr>
              <w:spacing w:after="0"/>
              <w:rPr>
                <w:rFonts w:ascii="Times New Roman" w:eastAsia="Calibri" w:hAnsi="Times New Roman" w:cs="Times New Roman"/>
              </w:rPr>
            </w:pPr>
            <w:r w:rsidRPr="00C44D4A">
              <w:rPr>
                <w:rFonts w:ascii="Times New Roman" w:eastAsia="Calibri" w:hAnsi="Times New Roman" w:cs="Times New Roman"/>
              </w:rPr>
              <w:t>633/С-7864</w:t>
            </w:r>
          </w:p>
        </w:tc>
        <w:tc>
          <w:tcPr>
            <w:tcW w:w="2410" w:type="dxa"/>
          </w:tcPr>
          <w:p w14:paraId="1F60F5FA" w14:textId="77777777" w:rsidR="00425B82" w:rsidRPr="00C44D4A" w:rsidRDefault="00425B82" w:rsidP="005D2D5C">
            <w:pPr>
              <w:spacing w:after="0"/>
              <w:rPr>
                <w:rFonts w:ascii="Times New Roman" w:eastAsia="Calibri" w:hAnsi="Times New Roman" w:cs="Times New Roman"/>
              </w:rPr>
            </w:pPr>
            <w:r w:rsidRPr="00C44D4A">
              <w:rPr>
                <w:rFonts w:ascii="Times New Roman" w:eastAsia="Calibri" w:hAnsi="Times New Roman" w:cs="Times New Roman"/>
              </w:rPr>
              <w:t>Здание специализированное автомобильного транспорта</w:t>
            </w:r>
          </w:p>
        </w:tc>
        <w:tc>
          <w:tcPr>
            <w:tcW w:w="1134" w:type="dxa"/>
            <w:vAlign w:val="center"/>
          </w:tcPr>
          <w:p w14:paraId="65C9473E" w14:textId="77777777" w:rsidR="00425B82" w:rsidRPr="00C44D4A" w:rsidRDefault="00425B82" w:rsidP="003C686F">
            <w:pPr>
              <w:spacing w:after="0"/>
              <w:jc w:val="center"/>
              <w:rPr>
                <w:rFonts w:ascii="Times New Roman" w:eastAsia="Calibri" w:hAnsi="Times New Roman" w:cs="Times New Roman"/>
              </w:rPr>
            </w:pPr>
            <w:r w:rsidRPr="00C44D4A">
              <w:rPr>
                <w:rFonts w:ascii="Times New Roman" w:eastAsia="Calibri" w:hAnsi="Times New Roman" w:cs="Times New Roman"/>
              </w:rPr>
              <w:t>142,90</w:t>
            </w:r>
          </w:p>
        </w:tc>
        <w:tc>
          <w:tcPr>
            <w:tcW w:w="1276" w:type="dxa"/>
            <w:vAlign w:val="center"/>
          </w:tcPr>
          <w:p w14:paraId="75BF040A"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1995</w:t>
            </w:r>
          </w:p>
        </w:tc>
        <w:tc>
          <w:tcPr>
            <w:tcW w:w="1275" w:type="dxa"/>
            <w:vAlign w:val="center"/>
          </w:tcPr>
          <w:p w14:paraId="3C0AF0C3" w14:textId="77777777" w:rsidR="00425B82" w:rsidRPr="00C44D4A" w:rsidRDefault="00425B82" w:rsidP="003C686F">
            <w:pPr>
              <w:spacing w:after="0"/>
              <w:jc w:val="center"/>
              <w:rPr>
                <w:rFonts w:ascii="Times New Roman" w:eastAsia="Calibri" w:hAnsi="Times New Roman" w:cs="Times New Roman"/>
              </w:rPr>
            </w:pPr>
            <w:r>
              <w:rPr>
                <w:rFonts w:ascii="Times New Roman" w:hAnsi="Times New Roman" w:cs="Times New Roman"/>
              </w:rPr>
              <w:t>1 этаж</w:t>
            </w:r>
          </w:p>
        </w:tc>
      </w:tr>
    </w:tbl>
    <w:p w14:paraId="01DBC820" w14:textId="77777777" w:rsidR="00C44D4A" w:rsidRDefault="00C44D4A" w:rsidP="00F92502">
      <w:pPr>
        <w:spacing w:after="0"/>
        <w:rPr>
          <w:rFonts w:ascii="Times New Roman" w:hAnsi="Times New Roman" w:cs="Times New Roman"/>
        </w:rPr>
      </w:pPr>
    </w:p>
    <w:p w14:paraId="67992A3F" w14:textId="77777777" w:rsidR="00CC6C01" w:rsidRDefault="00CC6C01" w:rsidP="00CC6C01">
      <w:pPr>
        <w:pStyle w:val="af2"/>
        <w:tabs>
          <w:tab w:val="left" w:pos="13608"/>
        </w:tabs>
        <w:jc w:val="both"/>
        <w:rPr>
          <w:rFonts w:eastAsiaTheme="minorHAnsi"/>
          <w:b w:val="0"/>
          <w:sz w:val="22"/>
          <w:szCs w:val="22"/>
          <w:lang w:eastAsia="en-US"/>
        </w:rPr>
      </w:pPr>
      <w:r w:rsidRPr="00CC6C01">
        <w:rPr>
          <w:rFonts w:eastAsiaTheme="minorHAnsi"/>
          <w:i/>
          <w:sz w:val="22"/>
          <w:szCs w:val="22"/>
          <w:lang w:eastAsia="en-US"/>
        </w:rPr>
        <w:t>Недвижимое имущество:</w:t>
      </w:r>
      <w:r w:rsidRPr="00CC6C01">
        <w:rPr>
          <w:rFonts w:eastAsiaTheme="minorHAnsi"/>
          <w:b w:val="0"/>
          <w:sz w:val="22"/>
          <w:szCs w:val="22"/>
          <w:lang w:eastAsia="en-US"/>
        </w:rPr>
        <w:t xml:space="preserve"> </w:t>
      </w:r>
    </w:p>
    <w:p w14:paraId="79F69CAF" w14:textId="77777777" w:rsidR="00CC6C01" w:rsidRDefault="00CC6C01" w:rsidP="00CC6C01">
      <w:pPr>
        <w:pStyle w:val="af2"/>
        <w:tabs>
          <w:tab w:val="left" w:pos="13608"/>
        </w:tabs>
        <w:jc w:val="both"/>
        <w:rPr>
          <w:rFonts w:eastAsiaTheme="minorHAnsi"/>
          <w:b w:val="0"/>
          <w:sz w:val="22"/>
          <w:szCs w:val="22"/>
          <w:lang w:eastAsia="en-US"/>
        </w:rPr>
      </w:pPr>
      <w:r>
        <w:rPr>
          <w:rFonts w:eastAsiaTheme="minorHAnsi"/>
          <w:b w:val="0"/>
          <w:sz w:val="22"/>
          <w:szCs w:val="22"/>
          <w:lang w:eastAsia="en-US"/>
        </w:rPr>
        <w:t xml:space="preserve">- </w:t>
      </w:r>
      <w:r w:rsidRPr="00CC6C01">
        <w:rPr>
          <w:rFonts w:eastAsiaTheme="minorHAnsi"/>
          <w:i/>
          <w:sz w:val="22"/>
          <w:szCs w:val="22"/>
          <w:lang w:eastAsia="en-US"/>
        </w:rPr>
        <w:t>капитальное строение</w:t>
      </w:r>
      <w:r w:rsidRPr="00CC6C01">
        <w:rPr>
          <w:rFonts w:eastAsiaTheme="minorHAnsi"/>
          <w:sz w:val="22"/>
          <w:szCs w:val="22"/>
          <w:lang w:eastAsia="en-US"/>
        </w:rPr>
        <w:t xml:space="preserve"> (инв. № 633/С-7332)</w:t>
      </w:r>
      <w:r w:rsidRPr="00CC6C01">
        <w:rPr>
          <w:rFonts w:eastAsiaTheme="minorHAnsi"/>
          <w:b w:val="0"/>
          <w:sz w:val="22"/>
          <w:szCs w:val="22"/>
          <w:lang w:eastAsia="en-US"/>
        </w:rPr>
        <w:t xml:space="preserve"> – четырехэтажное здание Мядельского РУПС общей площадью 3473,4 кв.м, 1995 года постройки, фундамент –железобетон, стены – панели железобетонные, кирпичи, окрашено, перегородки – кирпичи, панели железобетонные, перекрытия – железобетон, крыша – рулонные кровельные материалы. Принадлежности: забор железобетонный, ограждение металлическое, тротуар асфальтобетонный, покрытие асфальтобетонное, бетонное, покрытие из бетонной плитки; </w:t>
      </w:r>
    </w:p>
    <w:p w14:paraId="04E5E8B4" w14:textId="77777777" w:rsidR="00CC6C01" w:rsidRDefault="00CC6C01" w:rsidP="00CC6C01">
      <w:pPr>
        <w:pStyle w:val="af2"/>
        <w:tabs>
          <w:tab w:val="left" w:pos="13608"/>
        </w:tabs>
        <w:jc w:val="both"/>
        <w:rPr>
          <w:rFonts w:eastAsiaTheme="minorHAnsi"/>
          <w:b w:val="0"/>
          <w:sz w:val="22"/>
          <w:szCs w:val="22"/>
          <w:lang w:eastAsia="en-US"/>
        </w:rPr>
      </w:pPr>
      <w:r>
        <w:rPr>
          <w:rFonts w:eastAsiaTheme="minorHAnsi"/>
          <w:b w:val="0"/>
          <w:sz w:val="22"/>
          <w:szCs w:val="22"/>
          <w:lang w:eastAsia="en-US"/>
        </w:rPr>
        <w:t xml:space="preserve">- </w:t>
      </w:r>
      <w:r w:rsidRPr="00CC6C01">
        <w:rPr>
          <w:rFonts w:eastAsiaTheme="minorHAnsi"/>
          <w:i/>
          <w:sz w:val="22"/>
          <w:szCs w:val="22"/>
          <w:lang w:eastAsia="en-US"/>
        </w:rPr>
        <w:t>капитальное строение</w:t>
      </w:r>
      <w:r w:rsidRPr="00CC6C01">
        <w:rPr>
          <w:rFonts w:eastAsiaTheme="minorHAnsi"/>
          <w:sz w:val="22"/>
          <w:szCs w:val="22"/>
          <w:lang w:eastAsia="en-US"/>
        </w:rPr>
        <w:t xml:space="preserve"> (инв. № 633/С-7333)</w:t>
      </w:r>
      <w:r w:rsidRPr="00CC6C01">
        <w:rPr>
          <w:rFonts w:eastAsiaTheme="minorHAnsi"/>
          <w:b w:val="0"/>
          <w:sz w:val="22"/>
          <w:szCs w:val="22"/>
          <w:lang w:eastAsia="en-US"/>
        </w:rPr>
        <w:t xml:space="preserve"> – одноэтажное здание кирпичной гаражной стоянки РУПС общей площадью 129,3 кв.м, 2002 года постройки, фундамент – бутоволенточный, стены и  перегородки кирпичные, чердачные перекрытия – железобетонные панели, крыша – гудрон; </w:t>
      </w:r>
    </w:p>
    <w:p w14:paraId="031CF013" w14:textId="77777777" w:rsidR="00CC6C01" w:rsidRDefault="00CC6C01" w:rsidP="00CC6C01">
      <w:pPr>
        <w:pStyle w:val="af2"/>
        <w:tabs>
          <w:tab w:val="left" w:pos="13608"/>
        </w:tabs>
        <w:jc w:val="both"/>
        <w:rPr>
          <w:rFonts w:eastAsiaTheme="minorHAnsi"/>
          <w:b w:val="0"/>
          <w:sz w:val="22"/>
          <w:szCs w:val="22"/>
          <w:lang w:eastAsia="en-US"/>
        </w:rPr>
      </w:pPr>
      <w:r>
        <w:rPr>
          <w:rFonts w:eastAsiaTheme="minorHAnsi"/>
          <w:b w:val="0"/>
          <w:sz w:val="22"/>
          <w:szCs w:val="22"/>
          <w:lang w:eastAsia="en-US"/>
        </w:rPr>
        <w:t xml:space="preserve">- </w:t>
      </w:r>
      <w:r w:rsidRPr="00CC6C01">
        <w:rPr>
          <w:rFonts w:eastAsiaTheme="minorHAnsi"/>
          <w:i/>
          <w:sz w:val="22"/>
          <w:szCs w:val="22"/>
          <w:lang w:eastAsia="en-US"/>
        </w:rPr>
        <w:t>капитальное строение</w:t>
      </w:r>
      <w:r w:rsidRPr="00CC6C01">
        <w:rPr>
          <w:rFonts w:eastAsiaTheme="minorHAnsi"/>
          <w:sz w:val="22"/>
          <w:szCs w:val="22"/>
          <w:lang w:eastAsia="en-US"/>
        </w:rPr>
        <w:t xml:space="preserve"> (инв. № 633/С-7863)</w:t>
      </w:r>
      <w:r w:rsidRPr="00CC6C01">
        <w:rPr>
          <w:rFonts w:eastAsiaTheme="minorHAnsi"/>
          <w:b w:val="0"/>
          <w:sz w:val="22"/>
          <w:szCs w:val="22"/>
          <w:lang w:eastAsia="en-US"/>
        </w:rPr>
        <w:t xml:space="preserve"> – одноэтажное здание гаража № 2 общей площадью 28,6 кв.м, 1995 года постройки, фундамент – бутобетонный, стены и  перегородки кирпичные, чердачное перекрытие железобетонное, крыша – гудрон совмещён с чердачным перекрытием;</w:t>
      </w:r>
    </w:p>
    <w:p w14:paraId="0832C29A" w14:textId="77777777" w:rsidR="00CC6C01" w:rsidRDefault="00CC6C01" w:rsidP="00CC6C01">
      <w:pPr>
        <w:pStyle w:val="af2"/>
        <w:tabs>
          <w:tab w:val="left" w:pos="13608"/>
        </w:tabs>
        <w:jc w:val="both"/>
        <w:rPr>
          <w:rFonts w:eastAsiaTheme="minorHAnsi"/>
          <w:b w:val="0"/>
          <w:sz w:val="22"/>
          <w:szCs w:val="22"/>
          <w:lang w:eastAsia="en-US"/>
        </w:rPr>
      </w:pPr>
      <w:r>
        <w:rPr>
          <w:rFonts w:eastAsiaTheme="minorHAnsi"/>
          <w:b w:val="0"/>
          <w:sz w:val="22"/>
          <w:szCs w:val="22"/>
          <w:lang w:eastAsia="en-US"/>
        </w:rPr>
        <w:t>-</w:t>
      </w:r>
      <w:r w:rsidRPr="00CC6C01">
        <w:rPr>
          <w:rFonts w:eastAsiaTheme="minorHAnsi"/>
          <w:b w:val="0"/>
          <w:sz w:val="22"/>
          <w:szCs w:val="22"/>
          <w:lang w:eastAsia="en-US"/>
        </w:rPr>
        <w:t xml:space="preserve"> </w:t>
      </w:r>
      <w:r w:rsidRPr="00CC6C01">
        <w:rPr>
          <w:rFonts w:eastAsiaTheme="minorHAnsi"/>
          <w:i/>
          <w:sz w:val="22"/>
          <w:szCs w:val="22"/>
          <w:lang w:eastAsia="en-US"/>
        </w:rPr>
        <w:t>капитальное строение</w:t>
      </w:r>
      <w:r w:rsidRPr="00CC6C01">
        <w:rPr>
          <w:rFonts w:eastAsiaTheme="minorHAnsi"/>
          <w:sz w:val="22"/>
          <w:szCs w:val="22"/>
          <w:lang w:eastAsia="en-US"/>
        </w:rPr>
        <w:t xml:space="preserve"> (инв. № 633/С-7864) </w:t>
      </w:r>
      <w:r w:rsidRPr="00CC6C01">
        <w:rPr>
          <w:rFonts w:eastAsiaTheme="minorHAnsi"/>
          <w:b w:val="0"/>
          <w:sz w:val="22"/>
          <w:szCs w:val="22"/>
          <w:lang w:eastAsia="en-US"/>
        </w:rPr>
        <w:t xml:space="preserve">– одноэтажное здание гаража № 3 общей площадью 142,9 кв.м, 1995 года постройки, фундамент бетонный, стены и  перегородки кирпичные, чердачное перекрытие  железобетонное. </w:t>
      </w:r>
    </w:p>
    <w:p w14:paraId="1E603C2E" w14:textId="77777777" w:rsidR="00CC6C01" w:rsidRPr="00CC6C01" w:rsidRDefault="00CC6C01" w:rsidP="00CC6C01">
      <w:pPr>
        <w:pStyle w:val="af2"/>
        <w:tabs>
          <w:tab w:val="left" w:pos="13608"/>
        </w:tabs>
        <w:jc w:val="both"/>
        <w:rPr>
          <w:rFonts w:eastAsiaTheme="minorHAnsi"/>
          <w:b w:val="0"/>
          <w:sz w:val="22"/>
          <w:szCs w:val="22"/>
          <w:lang w:eastAsia="en-US"/>
        </w:rPr>
      </w:pPr>
      <w:r w:rsidRPr="00CC6C01">
        <w:rPr>
          <w:rFonts w:eastAsiaTheme="minorHAnsi"/>
          <w:b w:val="0"/>
          <w:sz w:val="22"/>
          <w:szCs w:val="22"/>
          <w:lang w:eastAsia="en-US"/>
        </w:rPr>
        <w:t xml:space="preserve">В отношении частей капитального строения (инв. № 633/С-7332) имеются обременения в виде: договоров аренды – площадью 50,8 кв.м сроком по 14.03.2026, площадью 162,2 кв.м сроком </w:t>
      </w:r>
      <w:r w:rsidRPr="00CC6C01">
        <w:rPr>
          <w:rFonts w:eastAsiaTheme="minorHAnsi"/>
          <w:b w:val="0"/>
          <w:sz w:val="22"/>
          <w:szCs w:val="22"/>
          <w:lang w:eastAsia="en-US"/>
        </w:rPr>
        <w:br/>
        <w:t xml:space="preserve">по 09.04.2029, площадью 9,6 кв.м сроком по 11.05.2027, площадью 28,6 кв.м сроком </w:t>
      </w:r>
      <w:r w:rsidRPr="00CC6C01">
        <w:rPr>
          <w:rFonts w:eastAsiaTheme="minorHAnsi"/>
          <w:b w:val="0"/>
          <w:sz w:val="22"/>
          <w:szCs w:val="22"/>
          <w:lang w:eastAsia="en-US"/>
        </w:rPr>
        <w:br/>
      </w:r>
      <w:r w:rsidRPr="00CC6C01">
        <w:rPr>
          <w:rFonts w:eastAsiaTheme="minorHAnsi"/>
          <w:b w:val="0"/>
          <w:sz w:val="22"/>
          <w:szCs w:val="22"/>
          <w:lang w:eastAsia="en-US"/>
        </w:rPr>
        <w:lastRenderedPageBreak/>
        <w:t xml:space="preserve">по 27.04.2030, площадью 9,4 кв.м сроком по 16.11.2027, площадью 1,5 кв.м сроком </w:t>
      </w:r>
      <w:r w:rsidRPr="00CC6C01">
        <w:rPr>
          <w:rFonts w:eastAsiaTheme="minorHAnsi"/>
          <w:b w:val="0"/>
          <w:sz w:val="22"/>
          <w:szCs w:val="22"/>
          <w:lang w:eastAsia="en-US"/>
        </w:rPr>
        <w:br/>
        <w:t>по 24.03.2028, площадью 1,95 кв.м сроком по 29.02.2028;</w:t>
      </w:r>
    </w:p>
    <w:p w14:paraId="6CF17DF3" w14:textId="77777777" w:rsidR="00C44D4A" w:rsidRPr="00CC6C01" w:rsidRDefault="00CC6C01" w:rsidP="00CC6C01">
      <w:pPr>
        <w:pStyle w:val="af2"/>
        <w:tabs>
          <w:tab w:val="left" w:pos="13608"/>
        </w:tabs>
        <w:jc w:val="both"/>
        <w:rPr>
          <w:rFonts w:eastAsiaTheme="minorHAnsi"/>
          <w:b w:val="0"/>
          <w:sz w:val="22"/>
          <w:szCs w:val="22"/>
          <w:lang w:eastAsia="en-US"/>
        </w:rPr>
      </w:pPr>
      <w:r w:rsidRPr="00CC6C01">
        <w:rPr>
          <w:rFonts w:eastAsiaTheme="minorHAnsi"/>
          <w:b w:val="0"/>
          <w:sz w:val="22"/>
          <w:szCs w:val="22"/>
          <w:lang w:eastAsia="en-US"/>
        </w:rPr>
        <w:t xml:space="preserve">договоров безвозмездного пользования – площадью 64,6 кв.м сроком по 02.04.2027, площадью 20,0 кв.м сроком по 25.06.2028, площадью 63,9 кв.м сроком по 23.07.2030, площадью 29,8 кв.м сроком по 02.05.2029, площадью 1,5 кв.м сроком по 01.10.2028, площадью 50,4 кв.м сроком </w:t>
      </w:r>
      <w:r w:rsidRPr="00CC6C01">
        <w:rPr>
          <w:rFonts w:eastAsiaTheme="minorHAnsi"/>
          <w:b w:val="0"/>
          <w:sz w:val="22"/>
          <w:szCs w:val="22"/>
          <w:lang w:eastAsia="en-US"/>
        </w:rPr>
        <w:br/>
        <w:t>по 12.03.2028.</w:t>
      </w:r>
    </w:p>
    <w:p w14:paraId="0779CEA7" w14:textId="77777777" w:rsidR="00F92502" w:rsidRPr="000B2175" w:rsidRDefault="00F92502" w:rsidP="00F92502">
      <w:pPr>
        <w:spacing w:after="0"/>
        <w:rPr>
          <w:rFonts w:ascii="Times New Roman" w:hAnsi="Times New Roman" w:cs="Times New Roman"/>
        </w:rPr>
      </w:pPr>
    </w:p>
    <w:p w14:paraId="66F97FCF" w14:textId="77777777" w:rsidR="003C686F" w:rsidRDefault="00F92502" w:rsidP="00F92502">
      <w:pPr>
        <w:spacing w:after="0"/>
        <w:rPr>
          <w:rFonts w:ascii="Times New Roman" w:hAnsi="Times New Roman" w:cs="Times New Roman"/>
        </w:rPr>
      </w:pPr>
      <w:r w:rsidRPr="00CC6C01">
        <w:rPr>
          <w:rFonts w:ascii="Times New Roman" w:hAnsi="Times New Roman" w:cs="Times New Roman"/>
          <w:b/>
          <w:i/>
        </w:rPr>
        <w:t>Наличие технического паспорта или иного документа (ВТХ, паспорт неиспользуемого объекта или др.)</w:t>
      </w:r>
      <w:r w:rsidR="003C686F">
        <w:rPr>
          <w:rFonts w:ascii="Times New Roman" w:hAnsi="Times New Roman" w:cs="Times New Roman"/>
        </w:rPr>
        <w:t xml:space="preserve"> </w:t>
      </w:r>
      <w:r w:rsidR="003C686F" w:rsidRPr="00642C0A">
        <w:rPr>
          <w:rFonts w:ascii="Times New Roman" w:hAnsi="Times New Roman" w:cs="Times New Roman"/>
        </w:rPr>
        <w:t>на все объекты оформлены технические паспорта, свидетельства о государственной</w:t>
      </w:r>
      <w:r w:rsidR="00CC6C01">
        <w:rPr>
          <w:rFonts w:ascii="Times New Roman" w:hAnsi="Times New Roman" w:cs="Times New Roman"/>
        </w:rPr>
        <w:t xml:space="preserve"> </w:t>
      </w:r>
      <w:r w:rsidR="003C686F" w:rsidRPr="00642C0A">
        <w:rPr>
          <w:rFonts w:ascii="Times New Roman" w:hAnsi="Times New Roman" w:cs="Times New Roman"/>
        </w:rPr>
        <w:t>регистрации</w:t>
      </w:r>
      <w:r>
        <w:rPr>
          <w:rFonts w:ascii="Times New Roman" w:hAnsi="Times New Roman" w:cs="Times New Roman"/>
        </w:rPr>
        <w:t xml:space="preserve"> </w:t>
      </w:r>
    </w:p>
    <w:p w14:paraId="0CA9094F" w14:textId="77777777" w:rsidR="00642C0A" w:rsidRPr="00CC6C01" w:rsidRDefault="00F92502" w:rsidP="00642C0A">
      <w:pPr>
        <w:pStyle w:val="af2"/>
        <w:tabs>
          <w:tab w:val="left" w:pos="13608"/>
        </w:tabs>
        <w:jc w:val="both"/>
        <w:rPr>
          <w:rFonts w:eastAsiaTheme="minorHAnsi"/>
          <w:i/>
          <w:sz w:val="22"/>
          <w:szCs w:val="22"/>
          <w:lang w:eastAsia="en-US"/>
        </w:rPr>
      </w:pPr>
      <w:r w:rsidRPr="00CC6C01">
        <w:rPr>
          <w:rFonts w:eastAsiaTheme="minorHAnsi"/>
          <w:i/>
          <w:sz w:val="22"/>
          <w:szCs w:val="22"/>
          <w:lang w:eastAsia="en-US"/>
        </w:rPr>
        <w:t>Сведения о земельном участке (кадастровый номер, площадь, право на з/у, ограничения и обременения, наличие других построек на з/у)</w:t>
      </w:r>
      <w:r w:rsidR="00642C0A" w:rsidRPr="00CC6C01">
        <w:rPr>
          <w:rFonts w:eastAsiaTheme="minorHAnsi"/>
          <w:i/>
          <w:sz w:val="22"/>
          <w:szCs w:val="22"/>
          <w:lang w:eastAsia="en-US"/>
        </w:rPr>
        <w:t>:</w:t>
      </w:r>
    </w:p>
    <w:p w14:paraId="4BD6DEC2" w14:textId="77777777" w:rsidR="00642C0A" w:rsidRDefault="003C686F" w:rsidP="00642C0A">
      <w:pPr>
        <w:pStyle w:val="af2"/>
        <w:tabs>
          <w:tab w:val="left" w:pos="13608"/>
        </w:tabs>
        <w:jc w:val="both"/>
        <w:rPr>
          <w:rFonts w:eastAsiaTheme="minorHAnsi"/>
          <w:b w:val="0"/>
          <w:sz w:val="22"/>
          <w:szCs w:val="22"/>
          <w:lang w:eastAsia="en-US"/>
        </w:rPr>
      </w:pPr>
      <w:r w:rsidRPr="00642C0A">
        <w:rPr>
          <w:rFonts w:eastAsiaTheme="minorHAnsi"/>
          <w:b w:val="0"/>
          <w:sz w:val="22"/>
          <w:szCs w:val="22"/>
          <w:lang w:eastAsia="en-US"/>
        </w:rPr>
        <w:t xml:space="preserve">земельный участок с кадастровым номером </w:t>
      </w:r>
      <w:r w:rsidRPr="00642C0A">
        <w:rPr>
          <w:rFonts w:eastAsia="Calibri"/>
          <w:b w:val="0"/>
          <w:sz w:val="22"/>
          <w:szCs w:val="22"/>
          <w:lang w:eastAsia="en-US"/>
        </w:rPr>
        <w:t>624050100001001125</w:t>
      </w:r>
      <w:r w:rsidRPr="00642C0A">
        <w:rPr>
          <w:rFonts w:eastAsiaTheme="minorHAnsi"/>
          <w:b w:val="0"/>
          <w:sz w:val="22"/>
          <w:szCs w:val="22"/>
          <w:lang w:eastAsia="en-US"/>
        </w:rPr>
        <w:t xml:space="preserve">, общей площадью </w:t>
      </w:r>
      <w:r w:rsidR="00642C0A" w:rsidRPr="00642C0A">
        <w:rPr>
          <w:rFonts w:eastAsiaTheme="minorHAnsi"/>
          <w:b w:val="0"/>
          <w:sz w:val="22"/>
          <w:szCs w:val="22"/>
          <w:lang w:eastAsia="en-US"/>
        </w:rPr>
        <w:t xml:space="preserve">0,5210 га. </w:t>
      </w:r>
    </w:p>
    <w:p w14:paraId="0D2CA820" w14:textId="77777777" w:rsidR="00642C0A" w:rsidRPr="00642C0A" w:rsidRDefault="00642C0A" w:rsidP="00642C0A">
      <w:pPr>
        <w:pStyle w:val="af2"/>
        <w:tabs>
          <w:tab w:val="left" w:pos="13608"/>
        </w:tabs>
        <w:jc w:val="both"/>
        <w:rPr>
          <w:rFonts w:eastAsiaTheme="minorHAnsi"/>
          <w:b w:val="0"/>
          <w:sz w:val="22"/>
          <w:szCs w:val="22"/>
          <w:lang w:eastAsia="en-US"/>
        </w:rPr>
      </w:pPr>
      <w:r w:rsidRPr="00642C0A">
        <w:rPr>
          <w:rFonts w:eastAsiaTheme="minorHAnsi"/>
          <w:b w:val="0"/>
          <w:sz w:val="22"/>
          <w:szCs w:val="22"/>
          <w:lang w:eastAsia="en-US"/>
        </w:rPr>
        <w:t>Целевое назначение: земельный участок</w:t>
      </w:r>
      <w:r>
        <w:rPr>
          <w:rFonts w:eastAsiaTheme="minorHAnsi"/>
          <w:b w:val="0"/>
          <w:sz w:val="22"/>
          <w:szCs w:val="22"/>
          <w:lang w:eastAsia="en-US"/>
        </w:rPr>
        <w:t xml:space="preserve"> </w:t>
      </w:r>
      <w:r w:rsidRPr="00642C0A">
        <w:rPr>
          <w:rFonts w:eastAsiaTheme="minorHAnsi"/>
          <w:b w:val="0"/>
          <w:sz w:val="22"/>
          <w:szCs w:val="22"/>
          <w:lang w:eastAsia="en-US"/>
        </w:rPr>
        <w:t>для размещения объектов связи. Введены ограничения в использовании земельного участка</w:t>
      </w:r>
      <w:r>
        <w:rPr>
          <w:rFonts w:eastAsiaTheme="minorHAnsi"/>
          <w:b w:val="0"/>
          <w:sz w:val="22"/>
          <w:szCs w:val="22"/>
          <w:lang w:eastAsia="en-US"/>
        </w:rPr>
        <w:t xml:space="preserve"> </w:t>
      </w:r>
      <w:r w:rsidRPr="00642C0A">
        <w:rPr>
          <w:rFonts w:eastAsiaTheme="minorHAnsi"/>
          <w:b w:val="0"/>
          <w:sz w:val="22"/>
          <w:szCs w:val="22"/>
          <w:lang w:eastAsia="en-US"/>
        </w:rPr>
        <w:t>в связи с расположением в водоохранной зоне рек и водоемов – в водоохранной зоне озера Мястро, в зоне охраны недвижимых материальных историко-культурных ценностей, и частей земельного участка площадью 0,0032 га – в охранной зоне электрических сетей напряжением до 1000 вольт, площадью 0,0228 га – в охранной зоне электрических сетей напряжением свыше 1000 вольт, площадью 0,0785 га – в охранных зонах сетей и сооружений канализации.</w:t>
      </w:r>
    </w:p>
    <w:p w14:paraId="053A7978" w14:textId="77777777" w:rsidR="00642C0A" w:rsidRPr="00642C0A" w:rsidRDefault="00642C0A" w:rsidP="00642C0A">
      <w:pPr>
        <w:pStyle w:val="af2"/>
        <w:tabs>
          <w:tab w:val="left" w:pos="13608"/>
        </w:tabs>
        <w:jc w:val="both"/>
        <w:rPr>
          <w:rFonts w:eastAsiaTheme="minorHAnsi"/>
          <w:b w:val="0"/>
          <w:sz w:val="22"/>
          <w:szCs w:val="22"/>
          <w:lang w:eastAsia="en-US"/>
        </w:rPr>
      </w:pPr>
      <w:r w:rsidRPr="00642C0A">
        <w:rPr>
          <w:rFonts w:eastAsiaTheme="minorHAnsi"/>
          <w:b w:val="0"/>
          <w:sz w:val="22"/>
          <w:szCs w:val="22"/>
          <w:lang w:eastAsia="en-US"/>
        </w:rPr>
        <w:t xml:space="preserve">Земельный участок предоставляется в аренду сроком на 70 лет. </w:t>
      </w:r>
    </w:p>
    <w:p w14:paraId="2F5299A8" w14:textId="77777777" w:rsidR="00642C0A" w:rsidRPr="00642C0A" w:rsidRDefault="00642C0A" w:rsidP="00642C0A">
      <w:pPr>
        <w:pStyle w:val="af2"/>
        <w:tabs>
          <w:tab w:val="left" w:pos="13608"/>
        </w:tabs>
        <w:jc w:val="both"/>
        <w:rPr>
          <w:rFonts w:eastAsiaTheme="minorHAnsi"/>
          <w:b w:val="0"/>
          <w:sz w:val="22"/>
          <w:szCs w:val="22"/>
          <w:lang w:eastAsia="en-US"/>
        </w:rPr>
      </w:pPr>
      <w:r w:rsidRPr="00642C0A">
        <w:rPr>
          <w:rFonts w:eastAsiaTheme="minorHAnsi"/>
          <w:b w:val="0"/>
          <w:sz w:val="22"/>
          <w:szCs w:val="22"/>
          <w:lang w:eastAsia="en-US"/>
        </w:rPr>
        <w:t xml:space="preserve">В установленном порядке предоставляется возможность изменения целевого назначения  земельного участка и использование его для размещения объектов промышленного, коммунального и производственно-делового  назначения. </w:t>
      </w:r>
    </w:p>
    <w:p w14:paraId="0EDD8A31" w14:textId="77777777" w:rsidR="003C686F" w:rsidRDefault="00642C0A" w:rsidP="00642C0A">
      <w:pPr>
        <w:spacing w:after="0"/>
        <w:rPr>
          <w:rFonts w:ascii="Times New Roman" w:hAnsi="Times New Roman" w:cs="Times New Roman"/>
        </w:rPr>
      </w:pPr>
      <w:r w:rsidRPr="00642C0A">
        <w:rPr>
          <w:rFonts w:ascii="Times New Roman" w:hAnsi="Times New Roman" w:cs="Times New Roman"/>
        </w:rPr>
        <w:t xml:space="preserve">Победителю аукциона либо единственному участнику несостоявшегося аукциона необходимо: осуществить в двухмесячный срок после подписания договора аренды земельного участка государственную регистрацию возникновения прав на земельный участок; обеспечить выполнение работ по восстановлению границ земельного участка на местности (при необходимости); соблюдать права и обязанности землепользователей, установленные Кодексом Республики Беларусь о земле; содержать предоставленный земельный участок и прилегающую к нему территорию в надлежащем санитарном состоянии; соблюдать режим хозяйственной деятельности в водоохранной зоне и прибрежной полосе; обеспечить физическим </w:t>
      </w:r>
      <w:r w:rsidRPr="00642C0A">
        <w:rPr>
          <w:rFonts w:ascii="Times New Roman" w:hAnsi="Times New Roman" w:cs="Times New Roman"/>
        </w:rPr>
        <w:br/>
        <w:t>и юридическим лицам беспрепятственный проезд к земельному участку в г. Мядель, ул. Шаранговича, д. 8, кв. 1.</w:t>
      </w:r>
    </w:p>
    <w:p w14:paraId="640B2A34" w14:textId="77777777" w:rsidR="003C686F" w:rsidRPr="00CC6C01" w:rsidRDefault="00F92502" w:rsidP="00642C0A">
      <w:pPr>
        <w:spacing w:after="0"/>
        <w:rPr>
          <w:rFonts w:ascii="Times New Roman" w:hAnsi="Times New Roman" w:cs="Times New Roman"/>
          <w:b/>
          <w:i/>
        </w:rPr>
      </w:pPr>
      <w:r w:rsidRPr="00CC6C01">
        <w:rPr>
          <w:rFonts w:ascii="Times New Roman" w:hAnsi="Times New Roman" w:cs="Times New Roman"/>
          <w:b/>
          <w:i/>
        </w:rPr>
        <w:t>Иные сведения</w:t>
      </w:r>
      <w:r w:rsidR="003C686F" w:rsidRPr="00CC6C01">
        <w:rPr>
          <w:rFonts w:ascii="Times New Roman" w:hAnsi="Times New Roman" w:cs="Times New Roman"/>
          <w:b/>
          <w:i/>
        </w:rPr>
        <w:t>:</w:t>
      </w:r>
    </w:p>
    <w:p w14:paraId="1B5EF3C5" w14:textId="77777777" w:rsidR="00F92502" w:rsidRDefault="003C686F" w:rsidP="00F92502">
      <w:pPr>
        <w:spacing w:after="0"/>
        <w:rPr>
          <w:rFonts w:ascii="Times New Roman" w:hAnsi="Times New Roman" w:cs="Times New Roman"/>
        </w:rPr>
      </w:pPr>
      <w:r>
        <w:rPr>
          <w:rFonts w:ascii="Times New Roman" w:hAnsi="Times New Roman" w:cs="Times New Roman"/>
        </w:rPr>
        <w:t>Комплекс здания Мядельского узла почтовой связи продается одним лотом.</w:t>
      </w:r>
    </w:p>
    <w:p w14:paraId="24BA8F1B" w14:textId="5171591C" w:rsidR="003C686F" w:rsidRDefault="00642C0A" w:rsidP="00F92502">
      <w:pPr>
        <w:spacing w:after="0"/>
        <w:rPr>
          <w:rFonts w:ascii="Times New Roman" w:hAnsi="Times New Roman" w:cs="Times New Roman"/>
        </w:rPr>
      </w:pPr>
      <w:r w:rsidRPr="003C686F">
        <w:rPr>
          <w:rFonts w:ascii="Times New Roman" w:hAnsi="Times New Roman" w:cs="Times New Roman"/>
        </w:rPr>
        <w:t xml:space="preserve">Дата проведения электронных торгов: </w:t>
      </w:r>
      <w:r w:rsidR="002838FA">
        <w:rPr>
          <w:rFonts w:ascii="Times New Roman" w:hAnsi="Times New Roman" w:cs="Times New Roman"/>
        </w:rPr>
        <w:t>27</w:t>
      </w:r>
      <w:r w:rsidR="003C686F">
        <w:rPr>
          <w:rFonts w:ascii="Times New Roman" w:hAnsi="Times New Roman" w:cs="Times New Roman"/>
        </w:rPr>
        <w:t xml:space="preserve"> </w:t>
      </w:r>
      <w:r w:rsidR="002838FA">
        <w:rPr>
          <w:rFonts w:ascii="Times New Roman" w:hAnsi="Times New Roman" w:cs="Times New Roman"/>
        </w:rPr>
        <w:t>февраля</w:t>
      </w:r>
      <w:bookmarkStart w:id="0" w:name="_GoBack"/>
      <w:bookmarkEnd w:id="0"/>
      <w:r w:rsidR="003C686F">
        <w:rPr>
          <w:rFonts w:ascii="Times New Roman" w:hAnsi="Times New Roman" w:cs="Times New Roman"/>
        </w:rPr>
        <w:t xml:space="preserve"> 202</w:t>
      </w:r>
      <w:r w:rsidR="004C362C">
        <w:rPr>
          <w:rFonts w:ascii="Times New Roman" w:hAnsi="Times New Roman" w:cs="Times New Roman"/>
        </w:rPr>
        <w:t>6</w:t>
      </w:r>
      <w:r w:rsidR="003C686F">
        <w:rPr>
          <w:rFonts w:ascii="Times New Roman" w:hAnsi="Times New Roman" w:cs="Times New Roman"/>
        </w:rPr>
        <w:t xml:space="preserve"> года</w:t>
      </w:r>
    </w:p>
    <w:p w14:paraId="2410BDAD" w14:textId="77777777" w:rsidR="003C686F" w:rsidRPr="003C686F" w:rsidRDefault="003C686F" w:rsidP="003C686F">
      <w:pPr>
        <w:spacing w:after="0"/>
        <w:rPr>
          <w:rFonts w:ascii="Times New Roman" w:hAnsi="Times New Roman" w:cs="Times New Roman"/>
        </w:rPr>
      </w:pPr>
      <w:r w:rsidRPr="003C686F">
        <w:rPr>
          <w:rFonts w:ascii="Times New Roman" w:hAnsi="Times New Roman" w:cs="Times New Roman"/>
        </w:rPr>
        <w:t xml:space="preserve">Организатор электронных торгов: комитет «Минскоблимущество», г. Минск, ул. Чкалова, 5, </w:t>
      </w:r>
      <w:r w:rsidRPr="003C686F">
        <w:rPr>
          <w:rFonts w:ascii="Times New Roman" w:hAnsi="Times New Roman" w:cs="Times New Roman"/>
        </w:rPr>
        <w:br/>
        <w:t>тел. (8017) 500 47 10, 500 47 11, 516 80 54, 516 80 55.</w:t>
      </w:r>
    </w:p>
    <w:p w14:paraId="31495889" w14:textId="77777777" w:rsidR="003C686F" w:rsidRPr="003C686F" w:rsidRDefault="003C686F" w:rsidP="003C686F">
      <w:pPr>
        <w:spacing w:after="0"/>
        <w:rPr>
          <w:rFonts w:ascii="Times New Roman" w:hAnsi="Times New Roman" w:cs="Times New Roman"/>
        </w:rPr>
      </w:pPr>
      <w:r w:rsidRPr="003C686F">
        <w:rPr>
          <w:rFonts w:ascii="Times New Roman" w:hAnsi="Times New Roman" w:cs="Times New Roman"/>
        </w:rPr>
        <w:t>Оператор электронной торговой площадки: открытое акционерное общество «Белорусская универсальная товарная биржа».</w:t>
      </w:r>
    </w:p>
    <w:p w14:paraId="65D64C92" w14:textId="77777777" w:rsidR="003C686F" w:rsidRPr="003C686F" w:rsidRDefault="003C686F" w:rsidP="003C686F">
      <w:pPr>
        <w:spacing w:after="0"/>
        <w:rPr>
          <w:rFonts w:ascii="Times New Roman" w:hAnsi="Times New Roman" w:cs="Times New Roman"/>
        </w:rPr>
      </w:pPr>
      <w:r w:rsidRPr="003C686F">
        <w:rPr>
          <w:rFonts w:ascii="Times New Roman" w:hAnsi="Times New Roman" w:cs="Times New Roman"/>
        </w:rPr>
        <w:t>Электронный адрес электронной торговой площадки: www.et.butb.by.</w:t>
      </w:r>
    </w:p>
    <w:p w14:paraId="69445DD8" w14:textId="77777777" w:rsidR="003C686F" w:rsidRPr="003C686F" w:rsidRDefault="003C686F" w:rsidP="003C686F">
      <w:pPr>
        <w:spacing w:after="0"/>
        <w:rPr>
          <w:rFonts w:ascii="Times New Roman" w:hAnsi="Times New Roman" w:cs="Times New Roman"/>
        </w:rPr>
      </w:pPr>
      <w:r w:rsidRPr="003C686F">
        <w:rPr>
          <w:rFonts w:ascii="Times New Roman" w:hAnsi="Times New Roman" w:cs="Times New Roman"/>
        </w:rPr>
        <w:t>Время проведения электронных торгов устанавливается ОАО «Белорусская универсальная товарная биржа» на электронной торговой площадке «БУТБ-ИМУЩЕСТВО».</w:t>
      </w:r>
    </w:p>
    <w:p w14:paraId="7ED11B61" w14:textId="4EA3BB53" w:rsidR="00CC6C01" w:rsidRPr="00CC6C01" w:rsidRDefault="00CC6C01" w:rsidP="00CC6C01">
      <w:pPr>
        <w:spacing w:after="0"/>
        <w:rPr>
          <w:rFonts w:ascii="Times New Roman" w:hAnsi="Times New Roman" w:cs="Times New Roman"/>
          <w:b/>
        </w:rPr>
      </w:pPr>
      <w:r w:rsidRPr="00CC6C01">
        <w:rPr>
          <w:rFonts w:ascii="Times New Roman" w:hAnsi="Times New Roman" w:cs="Times New Roman"/>
          <w:b/>
        </w:rPr>
        <w:t xml:space="preserve">Начальная цена предмета электронных торгов </w:t>
      </w:r>
      <w:r w:rsidR="004C362C">
        <w:rPr>
          <w:rFonts w:ascii="Times New Roman" w:hAnsi="Times New Roman" w:cs="Times New Roman"/>
          <w:b/>
        </w:rPr>
        <w:t>–</w:t>
      </w:r>
      <w:r w:rsidRPr="00CC6C01">
        <w:rPr>
          <w:rFonts w:ascii="Times New Roman" w:hAnsi="Times New Roman" w:cs="Times New Roman"/>
          <w:b/>
        </w:rPr>
        <w:t xml:space="preserve"> </w:t>
      </w:r>
      <w:r w:rsidR="00F15D67">
        <w:rPr>
          <w:rFonts w:ascii="Times New Roman" w:hAnsi="Times New Roman" w:cs="Times New Roman"/>
          <w:b/>
        </w:rPr>
        <w:t>224 238,29</w:t>
      </w:r>
      <w:r w:rsidRPr="00CC6C01">
        <w:rPr>
          <w:rFonts w:ascii="Times New Roman" w:hAnsi="Times New Roman" w:cs="Times New Roman"/>
          <w:b/>
        </w:rPr>
        <w:t xml:space="preserve"> рублей</w:t>
      </w:r>
    </w:p>
    <w:p w14:paraId="3714585E" w14:textId="77777777" w:rsidR="003C686F" w:rsidRPr="00CC6C01" w:rsidRDefault="00CC6C01" w:rsidP="00CC6C01">
      <w:pPr>
        <w:spacing w:after="0"/>
        <w:rPr>
          <w:rFonts w:ascii="Times New Roman" w:hAnsi="Times New Roman" w:cs="Times New Roman"/>
        </w:rPr>
      </w:pPr>
      <w:r w:rsidRPr="00CC6C01">
        <w:rPr>
          <w:rFonts w:ascii="Times New Roman" w:hAnsi="Times New Roman" w:cs="Times New Roman"/>
        </w:rPr>
        <w:t>(Рассрочка оплаты недвижимого имущества предоставляется по заявлению покупателя)</w:t>
      </w:r>
    </w:p>
    <w:p w14:paraId="228ED901" w14:textId="2B43F855" w:rsidR="00CC6C01" w:rsidRPr="00CC6C01" w:rsidRDefault="00CC6C01" w:rsidP="00CC6C01">
      <w:pPr>
        <w:spacing w:after="0"/>
        <w:rPr>
          <w:rFonts w:ascii="Times New Roman" w:hAnsi="Times New Roman" w:cs="Times New Roman"/>
          <w:b/>
        </w:rPr>
      </w:pPr>
      <w:r w:rsidRPr="00CC6C01">
        <w:rPr>
          <w:rFonts w:ascii="Times New Roman" w:hAnsi="Times New Roman" w:cs="Times New Roman"/>
          <w:b/>
        </w:rPr>
        <w:t xml:space="preserve">Размер </w:t>
      </w:r>
      <w:r w:rsidR="004C362C" w:rsidRPr="00CC6C01">
        <w:rPr>
          <w:rFonts w:ascii="Times New Roman" w:hAnsi="Times New Roman" w:cs="Times New Roman"/>
          <w:b/>
        </w:rPr>
        <w:t>задатка</w:t>
      </w:r>
      <w:r w:rsidR="004C362C">
        <w:rPr>
          <w:rFonts w:ascii="Times New Roman" w:hAnsi="Times New Roman" w:cs="Times New Roman"/>
          <w:b/>
        </w:rPr>
        <w:t xml:space="preserve"> </w:t>
      </w:r>
      <w:r w:rsidR="00F15D67">
        <w:rPr>
          <w:rFonts w:ascii="Times New Roman" w:hAnsi="Times New Roman" w:cs="Times New Roman"/>
          <w:b/>
        </w:rPr>
        <w:t>–</w:t>
      </w:r>
      <w:r w:rsidRPr="00CC6C01">
        <w:rPr>
          <w:rFonts w:ascii="Times New Roman" w:hAnsi="Times New Roman" w:cs="Times New Roman"/>
          <w:b/>
        </w:rPr>
        <w:t xml:space="preserve"> </w:t>
      </w:r>
      <w:r w:rsidR="00F15D67">
        <w:rPr>
          <w:rFonts w:ascii="Times New Roman" w:hAnsi="Times New Roman" w:cs="Times New Roman"/>
          <w:b/>
        </w:rPr>
        <w:t>44 840,00</w:t>
      </w:r>
      <w:r w:rsidRPr="00CC6C01">
        <w:rPr>
          <w:rFonts w:ascii="Times New Roman" w:hAnsi="Times New Roman" w:cs="Times New Roman"/>
          <w:b/>
        </w:rPr>
        <w:t xml:space="preserve"> рублей</w:t>
      </w:r>
    </w:p>
    <w:p w14:paraId="5D27C072" w14:textId="38DDB88F" w:rsidR="00F92502" w:rsidRPr="00CC6C01" w:rsidRDefault="00CC6C01" w:rsidP="00F92502">
      <w:pPr>
        <w:spacing w:after="0"/>
        <w:jc w:val="both"/>
        <w:rPr>
          <w:rFonts w:ascii="Times New Roman" w:hAnsi="Times New Roman" w:cs="Times New Roman"/>
        </w:rPr>
      </w:pPr>
      <w:r w:rsidRPr="00CC6C01">
        <w:rPr>
          <w:rFonts w:ascii="Times New Roman" w:hAnsi="Times New Roman" w:cs="Times New Roman"/>
        </w:rPr>
        <w:t xml:space="preserve">Задаток для участия в электронных торгах перечисляется с даты публикации данного извещения </w:t>
      </w:r>
      <w:r w:rsidRPr="00CC6C01">
        <w:rPr>
          <w:rFonts w:ascii="Times New Roman" w:hAnsi="Times New Roman" w:cs="Times New Roman"/>
        </w:rPr>
        <w:br/>
        <w:t xml:space="preserve">по </w:t>
      </w:r>
      <w:r w:rsidR="004C362C">
        <w:rPr>
          <w:rFonts w:ascii="Times New Roman" w:hAnsi="Times New Roman" w:cs="Times New Roman"/>
        </w:rPr>
        <w:t>2</w:t>
      </w:r>
      <w:r w:rsidR="00F15D67">
        <w:rPr>
          <w:rFonts w:ascii="Times New Roman" w:hAnsi="Times New Roman" w:cs="Times New Roman"/>
        </w:rPr>
        <w:t>4</w:t>
      </w:r>
      <w:r w:rsidRPr="00CC6C01">
        <w:rPr>
          <w:rFonts w:ascii="Times New Roman" w:hAnsi="Times New Roman" w:cs="Times New Roman"/>
        </w:rPr>
        <w:t xml:space="preserve"> </w:t>
      </w:r>
      <w:r w:rsidR="00F15D67">
        <w:rPr>
          <w:rFonts w:ascii="Times New Roman" w:hAnsi="Times New Roman" w:cs="Times New Roman"/>
        </w:rPr>
        <w:t>февраля</w:t>
      </w:r>
      <w:r w:rsidRPr="00CC6C01">
        <w:rPr>
          <w:rFonts w:ascii="Times New Roman" w:hAnsi="Times New Roman" w:cs="Times New Roman"/>
        </w:rPr>
        <w:t xml:space="preserve"> 202</w:t>
      </w:r>
      <w:r w:rsidR="004C362C">
        <w:rPr>
          <w:rFonts w:ascii="Times New Roman" w:hAnsi="Times New Roman" w:cs="Times New Roman"/>
        </w:rPr>
        <w:t>6</w:t>
      </w:r>
      <w:r w:rsidRPr="00CC6C01">
        <w:rPr>
          <w:rFonts w:ascii="Times New Roman" w:hAnsi="Times New Roman" w:cs="Times New Roman"/>
        </w:rPr>
        <w:t xml:space="preserve"> г. до 15.00 на текущий (расчетный) банковский счет</w:t>
      </w:r>
      <w:r>
        <w:rPr>
          <w:rFonts w:ascii="Times New Roman" w:hAnsi="Times New Roman" w:cs="Times New Roman"/>
        </w:rPr>
        <w:t xml:space="preserve"> </w:t>
      </w:r>
      <w:r w:rsidRPr="00CC6C01">
        <w:rPr>
          <w:rFonts w:ascii="Times New Roman" w:hAnsi="Times New Roman" w:cs="Times New Roman"/>
        </w:rPr>
        <w:t>№ BY60AKBB30120000066940000000 в ОАО «АСБ Беларусбанк» в г. Минске, БИК АКВВВY2Х, УНП 190542056, код назначения платежа 40901, получатель платежа – ОАО «Белорусская универсальная товарная биржа». Назначение платежа: внесение суммы задатка</w:t>
      </w:r>
      <w:r>
        <w:rPr>
          <w:rFonts w:ascii="Times New Roman" w:hAnsi="Times New Roman" w:cs="Times New Roman"/>
        </w:rPr>
        <w:t xml:space="preserve"> </w:t>
      </w:r>
      <w:r w:rsidRPr="00CC6C01">
        <w:rPr>
          <w:rFonts w:ascii="Times New Roman" w:hAnsi="Times New Roman" w:cs="Times New Roman"/>
        </w:rPr>
        <w:t>для участия в торгах.</w:t>
      </w:r>
    </w:p>
    <w:p w14:paraId="5ECE3D73" w14:textId="41D2C06C" w:rsidR="001A2DC1" w:rsidRDefault="00CC6C01" w:rsidP="004C362C">
      <w:pPr>
        <w:spacing w:after="0"/>
        <w:jc w:val="both"/>
        <w:rPr>
          <w:rFonts w:ascii="Times New Roman" w:eastAsia="Times New Roman" w:hAnsi="Times New Roman" w:cs="Times New Roman"/>
          <w:sz w:val="23"/>
          <w:szCs w:val="23"/>
          <w:lang w:eastAsia="ru-RU"/>
        </w:rPr>
      </w:pPr>
      <w:r w:rsidRPr="00CC6C01">
        <w:rPr>
          <w:rFonts w:ascii="Times New Roman" w:hAnsi="Times New Roman" w:cs="Times New Roman"/>
        </w:rPr>
        <w:t xml:space="preserve">Окончание приема заявлений на участие в электронных торгах с прилагаемыми к ним документами – </w:t>
      </w:r>
      <w:r w:rsidRPr="00CC6C01">
        <w:rPr>
          <w:rFonts w:ascii="Times New Roman" w:hAnsi="Times New Roman" w:cs="Times New Roman"/>
        </w:rPr>
        <w:br/>
      </w:r>
      <w:r w:rsidR="004C362C">
        <w:rPr>
          <w:rFonts w:ascii="Times New Roman" w:hAnsi="Times New Roman" w:cs="Times New Roman"/>
        </w:rPr>
        <w:t>2</w:t>
      </w:r>
      <w:r w:rsidR="00F15D67">
        <w:rPr>
          <w:rFonts w:ascii="Times New Roman" w:hAnsi="Times New Roman" w:cs="Times New Roman"/>
        </w:rPr>
        <w:t>4</w:t>
      </w:r>
      <w:r w:rsidRPr="00CC6C01">
        <w:rPr>
          <w:rFonts w:ascii="Times New Roman" w:hAnsi="Times New Roman" w:cs="Times New Roman"/>
        </w:rPr>
        <w:t xml:space="preserve"> </w:t>
      </w:r>
      <w:r w:rsidR="00F15D67">
        <w:rPr>
          <w:rFonts w:ascii="Times New Roman" w:hAnsi="Times New Roman" w:cs="Times New Roman"/>
        </w:rPr>
        <w:t>февраля</w:t>
      </w:r>
      <w:r w:rsidRPr="00CC6C01">
        <w:rPr>
          <w:rFonts w:ascii="Times New Roman" w:hAnsi="Times New Roman" w:cs="Times New Roman"/>
        </w:rPr>
        <w:t xml:space="preserve"> 202</w:t>
      </w:r>
      <w:r w:rsidR="004C362C">
        <w:rPr>
          <w:rFonts w:ascii="Times New Roman" w:hAnsi="Times New Roman" w:cs="Times New Roman"/>
        </w:rPr>
        <w:t>6</w:t>
      </w:r>
      <w:r w:rsidRPr="00CC6C01">
        <w:rPr>
          <w:rFonts w:ascii="Times New Roman" w:hAnsi="Times New Roman" w:cs="Times New Roman"/>
        </w:rPr>
        <w:t xml:space="preserve"> г. в 15.00</w:t>
      </w:r>
    </w:p>
    <w:sectPr w:rsidR="001A2DC1" w:rsidSect="00C62FD4">
      <w:footerReference w:type="default" r:id="rId7"/>
      <w:footerReference w:type="first" r:id="rId8"/>
      <w:pgSz w:w="11906" w:h="16838"/>
      <w:pgMar w:top="851" w:right="454" w:bottom="1134" w:left="1701" w:header="709" w:footer="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B1421" w14:textId="77777777" w:rsidR="00C378B9" w:rsidRDefault="00C378B9" w:rsidP="00F14884">
      <w:pPr>
        <w:spacing w:after="0" w:line="240" w:lineRule="auto"/>
      </w:pPr>
      <w:r>
        <w:separator/>
      </w:r>
    </w:p>
  </w:endnote>
  <w:endnote w:type="continuationSeparator" w:id="0">
    <w:p w14:paraId="39B08A35" w14:textId="77777777" w:rsidR="00C378B9" w:rsidRDefault="00C378B9" w:rsidP="00F14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4869179"/>
      <w:docPartObj>
        <w:docPartGallery w:val="Page Numbers (Bottom of Page)"/>
        <w:docPartUnique/>
      </w:docPartObj>
    </w:sdtPr>
    <w:sdtEndPr>
      <w:rPr>
        <w:rFonts w:ascii="Times New Roman" w:hAnsi="Times New Roman" w:cs="Times New Roman"/>
      </w:rPr>
    </w:sdtEndPr>
    <w:sdtContent>
      <w:p w14:paraId="1BE5E9EF" w14:textId="77777777" w:rsidR="00AD54A6" w:rsidRPr="00AA7C99" w:rsidRDefault="00E61DB6">
        <w:pPr>
          <w:pStyle w:val="af0"/>
          <w:jc w:val="center"/>
          <w:rPr>
            <w:rFonts w:ascii="Times New Roman" w:hAnsi="Times New Roman" w:cs="Times New Roman"/>
          </w:rPr>
        </w:pPr>
        <w:r w:rsidRPr="00AA7C99">
          <w:rPr>
            <w:rFonts w:ascii="Times New Roman" w:hAnsi="Times New Roman" w:cs="Times New Roman"/>
          </w:rPr>
          <w:fldChar w:fldCharType="begin"/>
        </w:r>
        <w:r w:rsidR="00AD54A6" w:rsidRPr="00AA7C99">
          <w:rPr>
            <w:rFonts w:ascii="Times New Roman" w:hAnsi="Times New Roman" w:cs="Times New Roman"/>
          </w:rPr>
          <w:instrText>PAGE   \* MERGEFORMAT</w:instrText>
        </w:r>
        <w:r w:rsidRPr="00AA7C99">
          <w:rPr>
            <w:rFonts w:ascii="Times New Roman" w:hAnsi="Times New Roman" w:cs="Times New Roman"/>
          </w:rPr>
          <w:fldChar w:fldCharType="separate"/>
        </w:r>
        <w:r w:rsidR="002B1463">
          <w:rPr>
            <w:rFonts w:ascii="Times New Roman" w:hAnsi="Times New Roman" w:cs="Times New Roman"/>
            <w:noProof/>
          </w:rPr>
          <w:t>4</w:t>
        </w:r>
        <w:r w:rsidRPr="00AA7C99">
          <w:rPr>
            <w:rFonts w:ascii="Times New Roman" w:hAnsi="Times New Roman" w:cs="Times New Roman"/>
          </w:rPr>
          <w:fldChar w:fldCharType="end"/>
        </w:r>
      </w:p>
    </w:sdtContent>
  </w:sdt>
  <w:p w14:paraId="5E4C294C" w14:textId="77777777" w:rsidR="00AD54A6" w:rsidRPr="00F021B0" w:rsidRDefault="00AD54A6" w:rsidP="00F021B0">
    <w:pPr>
      <w:pStyle w:val="af0"/>
      <w:jc w:val="center"/>
      <w:rPr>
        <w:rFonts w:ascii="Times New Roman" w:hAnsi="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D354" w14:textId="77777777" w:rsidR="00AD54A6" w:rsidRDefault="00AD54A6" w:rsidP="00CB7D46">
    <w:pPr>
      <w:pStyle w:val="af0"/>
    </w:pPr>
  </w:p>
  <w:p w14:paraId="5465321A" w14:textId="77777777" w:rsidR="00AD54A6" w:rsidRDefault="00AD54A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840F1" w14:textId="77777777" w:rsidR="00C378B9" w:rsidRDefault="00C378B9" w:rsidP="00F14884">
      <w:pPr>
        <w:spacing w:after="0" w:line="240" w:lineRule="auto"/>
      </w:pPr>
      <w:r>
        <w:separator/>
      </w:r>
    </w:p>
  </w:footnote>
  <w:footnote w:type="continuationSeparator" w:id="0">
    <w:p w14:paraId="28812F8A" w14:textId="77777777" w:rsidR="00C378B9" w:rsidRDefault="00C378B9" w:rsidP="00F148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14"/>
    <w:rsid w:val="0000298E"/>
    <w:rsid w:val="00003AA5"/>
    <w:rsid w:val="0000443C"/>
    <w:rsid w:val="000059E5"/>
    <w:rsid w:val="00010A6E"/>
    <w:rsid w:val="0001138F"/>
    <w:rsid w:val="0001268D"/>
    <w:rsid w:val="00012E61"/>
    <w:rsid w:val="00014011"/>
    <w:rsid w:val="00014060"/>
    <w:rsid w:val="000167F3"/>
    <w:rsid w:val="0002004F"/>
    <w:rsid w:val="00021200"/>
    <w:rsid w:val="00022429"/>
    <w:rsid w:val="000238D4"/>
    <w:rsid w:val="00023BCA"/>
    <w:rsid w:val="000252D6"/>
    <w:rsid w:val="0002567A"/>
    <w:rsid w:val="0002682E"/>
    <w:rsid w:val="00027B78"/>
    <w:rsid w:val="0003054D"/>
    <w:rsid w:val="000306F2"/>
    <w:rsid w:val="00032F15"/>
    <w:rsid w:val="0003307D"/>
    <w:rsid w:val="00040241"/>
    <w:rsid w:val="000411EF"/>
    <w:rsid w:val="00041304"/>
    <w:rsid w:val="00041616"/>
    <w:rsid w:val="00042293"/>
    <w:rsid w:val="000429E1"/>
    <w:rsid w:val="00042D95"/>
    <w:rsid w:val="00043315"/>
    <w:rsid w:val="00043F1A"/>
    <w:rsid w:val="00044A56"/>
    <w:rsid w:val="00045A70"/>
    <w:rsid w:val="00045A8A"/>
    <w:rsid w:val="000504F5"/>
    <w:rsid w:val="000530D8"/>
    <w:rsid w:val="0005432D"/>
    <w:rsid w:val="0005534D"/>
    <w:rsid w:val="00055A8E"/>
    <w:rsid w:val="00055B35"/>
    <w:rsid w:val="00061310"/>
    <w:rsid w:val="00061392"/>
    <w:rsid w:val="00061513"/>
    <w:rsid w:val="0006441D"/>
    <w:rsid w:val="00065171"/>
    <w:rsid w:val="0006750A"/>
    <w:rsid w:val="00072930"/>
    <w:rsid w:val="00073D53"/>
    <w:rsid w:val="00073DB4"/>
    <w:rsid w:val="00075038"/>
    <w:rsid w:val="000751CE"/>
    <w:rsid w:val="0007583A"/>
    <w:rsid w:val="00075AA9"/>
    <w:rsid w:val="00076890"/>
    <w:rsid w:val="00076A85"/>
    <w:rsid w:val="00080CCD"/>
    <w:rsid w:val="00084302"/>
    <w:rsid w:val="00087F49"/>
    <w:rsid w:val="0009064E"/>
    <w:rsid w:val="0009701C"/>
    <w:rsid w:val="000979EB"/>
    <w:rsid w:val="000A32AF"/>
    <w:rsid w:val="000A3525"/>
    <w:rsid w:val="000A3DA9"/>
    <w:rsid w:val="000A4416"/>
    <w:rsid w:val="000A50D9"/>
    <w:rsid w:val="000A5907"/>
    <w:rsid w:val="000A6043"/>
    <w:rsid w:val="000A7287"/>
    <w:rsid w:val="000B2167"/>
    <w:rsid w:val="000B3278"/>
    <w:rsid w:val="000B525E"/>
    <w:rsid w:val="000B651A"/>
    <w:rsid w:val="000B7675"/>
    <w:rsid w:val="000C07E6"/>
    <w:rsid w:val="000C0A67"/>
    <w:rsid w:val="000C174D"/>
    <w:rsid w:val="000C34CE"/>
    <w:rsid w:val="000C36E0"/>
    <w:rsid w:val="000C5ECF"/>
    <w:rsid w:val="000C69F8"/>
    <w:rsid w:val="000D16F9"/>
    <w:rsid w:val="000D48F6"/>
    <w:rsid w:val="000D4A0E"/>
    <w:rsid w:val="000E0A79"/>
    <w:rsid w:val="000E1022"/>
    <w:rsid w:val="000E2429"/>
    <w:rsid w:val="000E35D6"/>
    <w:rsid w:val="000E3E02"/>
    <w:rsid w:val="000E4D69"/>
    <w:rsid w:val="000E73C7"/>
    <w:rsid w:val="000F0878"/>
    <w:rsid w:val="000F51E6"/>
    <w:rsid w:val="000F7FB6"/>
    <w:rsid w:val="00100C50"/>
    <w:rsid w:val="001012C0"/>
    <w:rsid w:val="00101FF6"/>
    <w:rsid w:val="00102628"/>
    <w:rsid w:val="0010447B"/>
    <w:rsid w:val="0010609E"/>
    <w:rsid w:val="00106325"/>
    <w:rsid w:val="00106E85"/>
    <w:rsid w:val="001138DE"/>
    <w:rsid w:val="00114F31"/>
    <w:rsid w:val="00115245"/>
    <w:rsid w:val="001204D7"/>
    <w:rsid w:val="001251A6"/>
    <w:rsid w:val="0013000A"/>
    <w:rsid w:val="001330DD"/>
    <w:rsid w:val="0013374A"/>
    <w:rsid w:val="00133EAA"/>
    <w:rsid w:val="00135959"/>
    <w:rsid w:val="00135DA1"/>
    <w:rsid w:val="00136FDF"/>
    <w:rsid w:val="00137DFC"/>
    <w:rsid w:val="00141DD7"/>
    <w:rsid w:val="0014213D"/>
    <w:rsid w:val="00143FA0"/>
    <w:rsid w:val="00144C6A"/>
    <w:rsid w:val="00145002"/>
    <w:rsid w:val="00146A6E"/>
    <w:rsid w:val="00147C9A"/>
    <w:rsid w:val="00147DED"/>
    <w:rsid w:val="001510EE"/>
    <w:rsid w:val="00151530"/>
    <w:rsid w:val="00154569"/>
    <w:rsid w:val="00154E83"/>
    <w:rsid w:val="0015722B"/>
    <w:rsid w:val="001611CB"/>
    <w:rsid w:val="0016505F"/>
    <w:rsid w:val="00165291"/>
    <w:rsid w:val="001669BF"/>
    <w:rsid w:val="00166AAD"/>
    <w:rsid w:val="00166CC8"/>
    <w:rsid w:val="00167A92"/>
    <w:rsid w:val="00170498"/>
    <w:rsid w:val="00170C18"/>
    <w:rsid w:val="001724AC"/>
    <w:rsid w:val="001761F9"/>
    <w:rsid w:val="00184970"/>
    <w:rsid w:val="00187742"/>
    <w:rsid w:val="00194115"/>
    <w:rsid w:val="00195A9A"/>
    <w:rsid w:val="00197D83"/>
    <w:rsid w:val="001A1073"/>
    <w:rsid w:val="001A2DC1"/>
    <w:rsid w:val="001A495F"/>
    <w:rsid w:val="001A70D7"/>
    <w:rsid w:val="001A7C23"/>
    <w:rsid w:val="001B4B72"/>
    <w:rsid w:val="001C133D"/>
    <w:rsid w:val="001C19B1"/>
    <w:rsid w:val="001C3844"/>
    <w:rsid w:val="001C6493"/>
    <w:rsid w:val="001D4D2D"/>
    <w:rsid w:val="001D76A5"/>
    <w:rsid w:val="001D7DBA"/>
    <w:rsid w:val="001E0D3C"/>
    <w:rsid w:val="001E1C3A"/>
    <w:rsid w:val="001E2BBC"/>
    <w:rsid w:val="001E617F"/>
    <w:rsid w:val="001E6E6D"/>
    <w:rsid w:val="001F0083"/>
    <w:rsid w:val="001F2268"/>
    <w:rsid w:val="001F4377"/>
    <w:rsid w:val="001F4989"/>
    <w:rsid w:val="0020189B"/>
    <w:rsid w:val="00201DA4"/>
    <w:rsid w:val="00202505"/>
    <w:rsid w:val="002026E5"/>
    <w:rsid w:val="00203126"/>
    <w:rsid w:val="00203A8F"/>
    <w:rsid w:val="00205F00"/>
    <w:rsid w:val="0020629C"/>
    <w:rsid w:val="002078C4"/>
    <w:rsid w:val="002105EC"/>
    <w:rsid w:val="002108C2"/>
    <w:rsid w:val="002122EF"/>
    <w:rsid w:val="002134E2"/>
    <w:rsid w:val="0021766F"/>
    <w:rsid w:val="002176E6"/>
    <w:rsid w:val="00222566"/>
    <w:rsid w:val="00223734"/>
    <w:rsid w:val="00224E42"/>
    <w:rsid w:val="00226E39"/>
    <w:rsid w:val="002316BE"/>
    <w:rsid w:val="002319A0"/>
    <w:rsid w:val="00232A87"/>
    <w:rsid w:val="002337BA"/>
    <w:rsid w:val="00233F2A"/>
    <w:rsid w:val="00234C21"/>
    <w:rsid w:val="00236163"/>
    <w:rsid w:val="002370EC"/>
    <w:rsid w:val="00240FB6"/>
    <w:rsid w:val="00241A4E"/>
    <w:rsid w:val="00242ED9"/>
    <w:rsid w:val="002443F2"/>
    <w:rsid w:val="00245550"/>
    <w:rsid w:val="0024768B"/>
    <w:rsid w:val="002478B9"/>
    <w:rsid w:val="00251E24"/>
    <w:rsid w:val="00252691"/>
    <w:rsid w:val="00252B74"/>
    <w:rsid w:val="002548F7"/>
    <w:rsid w:val="00257151"/>
    <w:rsid w:val="00261142"/>
    <w:rsid w:val="0026139E"/>
    <w:rsid w:val="002650FA"/>
    <w:rsid w:val="0026617A"/>
    <w:rsid w:val="00266317"/>
    <w:rsid w:val="002669CF"/>
    <w:rsid w:val="00266DA5"/>
    <w:rsid w:val="00273223"/>
    <w:rsid w:val="00274B38"/>
    <w:rsid w:val="00281F2B"/>
    <w:rsid w:val="002838FA"/>
    <w:rsid w:val="00285696"/>
    <w:rsid w:val="00287D2F"/>
    <w:rsid w:val="00292573"/>
    <w:rsid w:val="002956B9"/>
    <w:rsid w:val="0029759A"/>
    <w:rsid w:val="002A12E3"/>
    <w:rsid w:val="002A247C"/>
    <w:rsid w:val="002A6066"/>
    <w:rsid w:val="002B1463"/>
    <w:rsid w:val="002B2181"/>
    <w:rsid w:val="002B3E43"/>
    <w:rsid w:val="002B427A"/>
    <w:rsid w:val="002B446E"/>
    <w:rsid w:val="002B6EC8"/>
    <w:rsid w:val="002B79BD"/>
    <w:rsid w:val="002C05F8"/>
    <w:rsid w:val="002C1C2F"/>
    <w:rsid w:val="002C2456"/>
    <w:rsid w:val="002C3C2D"/>
    <w:rsid w:val="002C452E"/>
    <w:rsid w:val="002C6438"/>
    <w:rsid w:val="002D3827"/>
    <w:rsid w:val="002D3B4B"/>
    <w:rsid w:val="002D6CE9"/>
    <w:rsid w:val="002D7BD6"/>
    <w:rsid w:val="002E083B"/>
    <w:rsid w:val="002F0C82"/>
    <w:rsid w:val="002F14FC"/>
    <w:rsid w:val="002F19DC"/>
    <w:rsid w:val="002F1D54"/>
    <w:rsid w:val="002F5ECE"/>
    <w:rsid w:val="00303A9C"/>
    <w:rsid w:val="0030529A"/>
    <w:rsid w:val="003056FA"/>
    <w:rsid w:val="00305907"/>
    <w:rsid w:val="00306352"/>
    <w:rsid w:val="00306703"/>
    <w:rsid w:val="00306E1C"/>
    <w:rsid w:val="003072C4"/>
    <w:rsid w:val="00307F41"/>
    <w:rsid w:val="003148EC"/>
    <w:rsid w:val="003169FC"/>
    <w:rsid w:val="00317BAE"/>
    <w:rsid w:val="003213B2"/>
    <w:rsid w:val="003236FA"/>
    <w:rsid w:val="003243C9"/>
    <w:rsid w:val="0032445F"/>
    <w:rsid w:val="00324E9D"/>
    <w:rsid w:val="003250B0"/>
    <w:rsid w:val="00330A84"/>
    <w:rsid w:val="00330E46"/>
    <w:rsid w:val="00331D52"/>
    <w:rsid w:val="00332609"/>
    <w:rsid w:val="00334B8A"/>
    <w:rsid w:val="00336ADA"/>
    <w:rsid w:val="00337DA7"/>
    <w:rsid w:val="0034216C"/>
    <w:rsid w:val="0034558A"/>
    <w:rsid w:val="00347200"/>
    <w:rsid w:val="00351056"/>
    <w:rsid w:val="00351883"/>
    <w:rsid w:val="00351F51"/>
    <w:rsid w:val="003524CD"/>
    <w:rsid w:val="00353584"/>
    <w:rsid w:val="00353DF9"/>
    <w:rsid w:val="00356D3A"/>
    <w:rsid w:val="0036042F"/>
    <w:rsid w:val="00371FE6"/>
    <w:rsid w:val="0037388A"/>
    <w:rsid w:val="00373BFA"/>
    <w:rsid w:val="0037503F"/>
    <w:rsid w:val="00375346"/>
    <w:rsid w:val="00375621"/>
    <w:rsid w:val="00376C40"/>
    <w:rsid w:val="00376CE9"/>
    <w:rsid w:val="00380371"/>
    <w:rsid w:val="00380CC3"/>
    <w:rsid w:val="00382A7E"/>
    <w:rsid w:val="00386216"/>
    <w:rsid w:val="00386B54"/>
    <w:rsid w:val="003871D8"/>
    <w:rsid w:val="00390921"/>
    <w:rsid w:val="003936B4"/>
    <w:rsid w:val="00394EDF"/>
    <w:rsid w:val="003959CF"/>
    <w:rsid w:val="00395B37"/>
    <w:rsid w:val="00395DAD"/>
    <w:rsid w:val="0039715B"/>
    <w:rsid w:val="003971CD"/>
    <w:rsid w:val="003A4B74"/>
    <w:rsid w:val="003A5414"/>
    <w:rsid w:val="003A589D"/>
    <w:rsid w:val="003A759D"/>
    <w:rsid w:val="003B0E92"/>
    <w:rsid w:val="003B2FC2"/>
    <w:rsid w:val="003B3114"/>
    <w:rsid w:val="003B331A"/>
    <w:rsid w:val="003B7543"/>
    <w:rsid w:val="003B7CD8"/>
    <w:rsid w:val="003C0C95"/>
    <w:rsid w:val="003C1E11"/>
    <w:rsid w:val="003C4E6E"/>
    <w:rsid w:val="003C5238"/>
    <w:rsid w:val="003C628D"/>
    <w:rsid w:val="003C6693"/>
    <w:rsid w:val="003C686F"/>
    <w:rsid w:val="003C7E5E"/>
    <w:rsid w:val="003D5971"/>
    <w:rsid w:val="003D59F5"/>
    <w:rsid w:val="003D5DC0"/>
    <w:rsid w:val="003D762D"/>
    <w:rsid w:val="003E46CD"/>
    <w:rsid w:val="003E4B3A"/>
    <w:rsid w:val="003E511E"/>
    <w:rsid w:val="003E7459"/>
    <w:rsid w:val="003F00A9"/>
    <w:rsid w:val="003F34CE"/>
    <w:rsid w:val="003F5FDE"/>
    <w:rsid w:val="003F7281"/>
    <w:rsid w:val="0040129D"/>
    <w:rsid w:val="0040228E"/>
    <w:rsid w:val="0040230E"/>
    <w:rsid w:val="0040241C"/>
    <w:rsid w:val="00406355"/>
    <w:rsid w:val="00406E27"/>
    <w:rsid w:val="00411300"/>
    <w:rsid w:val="00412DFD"/>
    <w:rsid w:val="00414E14"/>
    <w:rsid w:val="004247D1"/>
    <w:rsid w:val="00425B82"/>
    <w:rsid w:val="00425C23"/>
    <w:rsid w:val="00430884"/>
    <w:rsid w:val="0043480E"/>
    <w:rsid w:val="0043614B"/>
    <w:rsid w:val="00437DAC"/>
    <w:rsid w:val="0044108A"/>
    <w:rsid w:val="004415DA"/>
    <w:rsid w:val="00442D1B"/>
    <w:rsid w:val="004446FB"/>
    <w:rsid w:val="0044510E"/>
    <w:rsid w:val="004474D9"/>
    <w:rsid w:val="00447B1C"/>
    <w:rsid w:val="0045042B"/>
    <w:rsid w:val="00450A72"/>
    <w:rsid w:val="00453FD3"/>
    <w:rsid w:val="00457908"/>
    <w:rsid w:val="00457E0B"/>
    <w:rsid w:val="00462BF9"/>
    <w:rsid w:val="0046624F"/>
    <w:rsid w:val="00471F60"/>
    <w:rsid w:val="00474957"/>
    <w:rsid w:val="00474D81"/>
    <w:rsid w:val="0047753E"/>
    <w:rsid w:val="004851D3"/>
    <w:rsid w:val="0048626E"/>
    <w:rsid w:val="00487A24"/>
    <w:rsid w:val="00490051"/>
    <w:rsid w:val="00493153"/>
    <w:rsid w:val="00495806"/>
    <w:rsid w:val="004A243C"/>
    <w:rsid w:val="004A394C"/>
    <w:rsid w:val="004A442F"/>
    <w:rsid w:val="004A6140"/>
    <w:rsid w:val="004A6F0F"/>
    <w:rsid w:val="004B1413"/>
    <w:rsid w:val="004B1630"/>
    <w:rsid w:val="004B1662"/>
    <w:rsid w:val="004B2F67"/>
    <w:rsid w:val="004B364C"/>
    <w:rsid w:val="004B54F0"/>
    <w:rsid w:val="004B5DFE"/>
    <w:rsid w:val="004B6947"/>
    <w:rsid w:val="004B6BA0"/>
    <w:rsid w:val="004C006B"/>
    <w:rsid w:val="004C0634"/>
    <w:rsid w:val="004C1FAE"/>
    <w:rsid w:val="004C2369"/>
    <w:rsid w:val="004C2CFC"/>
    <w:rsid w:val="004C30DB"/>
    <w:rsid w:val="004C3143"/>
    <w:rsid w:val="004C362C"/>
    <w:rsid w:val="004C3A69"/>
    <w:rsid w:val="004C3E25"/>
    <w:rsid w:val="004C4C2A"/>
    <w:rsid w:val="004C51D3"/>
    <w:rsid w:val="004D0EFF"/>
    <w:rsid w:val="004D75C0"/>
    <w:rsid w:val="004E1545"/>
    <w:rsid w:val="004E2BDA"/>
    <w:rsid w:val="004E2D2D"/>
    <w:rsid w:val="004E41A8"/>
    <w:rsid w:val="004E626B"/>
    <w:rsid w:val="004F5DF2"/>
    <w:rsid w:val="004F62EF"/>
    <w:rsid w:val="004F69FF"/>
    <w:rsid w:val="00502AB6"/>
    <w:rsid w:val="0050704C"/>
    <w:rsid w:val="00507DD2"/>
    <w:rsid w:val="0051237E"/>
    <w:rsid w:val="00514FD1"/>
    <w:rsid w:val="00516332"/>
    <w:rsid w:val="00520262"/>
    <w:rsid w:val="005233F9"/>
    <w:rsid w:val="00523681"/>
    <w:rsid w:val="00524153"/>
    <w:rsid w:val="00524CB5"/>
    <w:rsid w:val="0052598F"/>
    <w:rsid w:val="0052640E"/>
    <w:rsid w:val="00532FBC"/>
    <w:rsid w:val="00535EE4"/>
    <w:rsid w:val="00540748"/>
    <w:rsid w:val="0054096D"/>
    <w:rsid w:val="00540D94"/>
    <w:rsid w:val="00542F9B"/>
    <w:rsid w:val="005457AC"/>
    <w:rsid w:val="0055139B"/>
    <w:rsid w:val="00551CF6"/>
    <w:rsid w:val="005557B9"/>
    <w:rsid w:val="00556F53"/>
    <w:rsid w:val="00560581"/>
    <w:rsid w:val="00560797"/>
    <w:rsid w:val="005623A6"/>
    <w:rsid w:val="00563430"/>
    <w:rsid w:val="005720F4"/>
    <w:rsid w:val="005731C0"/>
    <w:rsid w:val="00576AE1"/>
    <w:rsid w:val="00577976"/>
    <w:rsid w:val="00582E46"/>
    <w:rsid w:val="00590BB3"/>
    <w:rsid w:val="00590C06"/>
    <w:rsid w:val="00591695"/>
    <w:rsid w:val="005A0344"/>
    <w:rsid w:val="005A185A"/>
    <w:rsid w:val="005A1DDB"/>
    <w:rsid w:val="005A2766"/>
    <w:rsid w:val="005A353B"/>
    <w:rsid w:val="005A505A"/>
    <w:rsid w:val="005B3331"/>
    <w:rsid w:val="005B35D1"/>
    <w:rsid w:val="005B716F"/>
    <w:rsid w:val="005C17D4"/>
    <w:rsid w:val="005C3C1B"/>
    <w:rsid w:val="005C5B64"/>
    <w:rsid w:val="005D005D"/>
    <w:rsid w:val="005D2379"/>
    <w:rsid w:val="005D42C8"/>
    <w:rsid w:val="005D5807"/>
    <w:rsid w:val="005D5B40"/>
    <w:rsid w:val="005E3947"/>
    <w:rsid w:val="005E46B4"/>
    <w:rsid w:val="005E4C0D"/>
    <w:rsid w:val="005E6392"/>
    <w:rsid w:val="005F21DF"/>
    <w:rsid w:val="005F36C7"/>
    <w:rsid w:val="005F7D00"/>
    <w:rsid w:val="0060013F"/>
    <w:rsid w:val="00600DBA"/>
    <w:rsid w:val="00600EDC"/>
    <w:rsid w:val="00603653"/>
    <w:rsid w:val="00606A77"/>
    <w:rsid w:val="006070BE"/>
    <w:rsid w:val="00612499"/>
    <w:rsid w:val="00612641"/>
    <w:rsid w:val="00613024"/>
    <w:rsid w:val="00613584"/>
    <w:rsid w:val="00615F9B"/>
    <w:rsid w:val="006162A3"/>
    <w:rsid w:val="006203E5"/>
    <w:rsid w:val="006215AE"/>
    <w:rsid w:val="00621ED2"/>
    <w:rsid w:val="00625DEC"/>
    <w:rsid w:val="00630F89"/>
    <w:rsid w:val="006311DE"/>
    <w:rsid w:val="00636091"/>
    <w:rsid w:val="0063612C"/>
    <w:rsid w:val="0064036C"/>
    <w:rsid w:val="00641AD0"/>
    <w:rsid w:val="00642C0A"/>
    <w:rsid w:val="006437D9"/>
    <w:rsid w:val="00644EC1"/>
    <w:rsid w:val="006504F4"/>
    <w:rsid w:val="006508EF"/>
    <w:rsid w:val="0065637E"/>
    <w:rsid w:val="00656650"/>
    <w:rsid w:val="00661753"/>
    <w:rsid w:val="00661960"/>
    <w:rsid w:val="0066266C"/>
    <w:rsid w:val="00662766"/>
    <w:rsid w:val="006651A2"/>
    <w:rsid w:val="00665F15"/>
    <w:rsid w:val="00667651"/>
    <w:rsid w:val="0067050E"/>
    <w:rsid w:val="006705F6"/>
    <w:rsid w:val="00671555"/>
    <w:rsid w:val="00674ADE"/>
    <w:rsid w:val="00677083"/>
    <w:rsid w:val="00681350"/>
    <w:rsid w:val="0068136E"/>
    <w:rsid w:val="00681AEC"/>
    <w:rsid w:val="00685157"/>
    <w:rsid w:val="006957C8"/>
    <w:rsid w:val="00695CE3"/>
    <w:rsid w:val="006977DA"/>
    <w:rsid w:val="006A6FDA"/>
    <w:rsid w:val="006A7BA6"/>
    <w:rsid w:val="006B1102"/>
    <w:rsid w:val="006B145B"/>
    <w:rsid w:val="006B1BB3"/>
    <w:rsid w:val="006B26C9"/>
    <w:rsid w:val="006B2A43"/>
    <w:rsid w:val="006B5379"/>
    <w:rsid w:val="006B581F"/>
    <w:rsid w:val="006B5977"/>
    <w:rsid w:val="006B5BDA"/>
    <w:rsid w:val="006B6BE5"/>
    <w:rsid w:val="006B6D74"/>
    <w:rsid w:val="006B7642"/>
    <w:rsid w:val="006B7A06"/>
    <w:rsid w:val="006C199B"/>
    <w:rsid w:val="006C2DF7"/>
    <w:rsid w:val="006C75F9"/>
    <w:rsid w:val="006C780C"/>
    <w:rsid w:val="006D12FB"/>
    <w:rsid w:val="006D13F6"/>
    <w:rsid w:val="006D32F3"/>
    <w:rsid w:val="006D531B"/>
    <w:rsid w:val="006D6568"/>
    <w:rsid w:val="006D792C"/>
    <w:rsid w:val="006E0939"/>
    <w:rsid w:val="006E51E6"/>
    <w:rsid w:val="007039B9"/>
    <w:rsid w:val="007045B8"/>
    <w:rsid w:val="007130B2"/>
    <w:rsid w:val="00714461"/>
    <w:rsid w:val="0071573F"/>
    <w:rsid w:val="00715BBC"/>
    <w:rsid w:val="00715ED4"/>
    <w:rsid w:val="00716E54"/>
    <w:rsid w:val="00717C88"/>
    <w:rsid w:val="00722B8A"/>
    <w:rsid w:val="007243FC"/>
    <w:rsid w:val="0072496A"/>
    <w:rsid w:val="00725712"/>
    <w:rsid w:val="007257CD"/>
    <w:rsid w:val="00727FC0"/>
    <w:rsid w:val="00730AFC"/>
    <w:rsid w:val="0073469D"/>
    <w:rsid w:val="00735238"/>
    <w:rsid w:val="00741682"/>
    <w:rsid w:val="00744122"/>
    <w:rsid w:val="0074463D"/>
    <w:rsid w:val="00746448"/>
    <w:rsid w:val="00753C9E"/>
    <w:rsid w:val="00756509"/>
    <w:rsid w:val="00757FCA"/>
    <w:rsid w:val="00760012"/>
    <w:rsid w:val="00761C2B"/>
    <w:rsid w:val="007620E4"/>
    <w:rsid w:val="00764BE3"/>
    <w:rsid w:val="007674CE"/>
    <w:rsid w:val="00772104"/>
    <w:rsid w:val="00772331"/>
    <w:rsid w:val="007726F0"/>
    <w:rsid w:val="007746D8"/>
    <w:rsid w:val="00775469"/>
    <w:rsid w:val="00776281"/>
    <w:rsid w:val="007774B6"/>
    <w:rsid w:val="00780024"/>
    <w:rsid w:val="00782E50"/>
    <w:rsid w:val="007838C0"/>
    <w:rsid w:val="00784AD0"/>
    <w:rsid w:val="007862B3"/>
    <w:rsid w:val="0078659F"/>
    <w:rsid w:val="00786B97"/>
    <w:rsid w:val="00791805"/>
    <w:rsid w:val="00791F24"/>
    <w:rsid w:val="007A0EA6"/>
    <w:rsid w:val="007A3FED"/>
    <w:rsid w:val="007A5C2B"/>
    <w:rsid w:val="007A5E8D"/>
    <w:rsid w:val="007A6004"/>
    <w:rsid w:val="007A7207"/>
    <w:rsid w:val="007B081A"/>
    <w:rsid w:val="007B107B"/>
    <w:rsid w:val="007B2642"/>
    <w:rsid w:val="007B5F03"/>
    <w:rsid w:val="007B71E7"/>
    <w:rsid w:val="007C11C3"/>
    <w:rsid w:val="007C35BE"/>
    <w:rsid w:val="007C37C5"/>
    <w:rsid w:val="007C4E70"/>
    <w:rsid w:val="007C55AD"/>
    <w:rsid w:val="007D3B41"/>
    <w:rsid w:val="007D51F2"/>
    <w:rsid w:val="007E07A4"/>
    <w:rsid w:val="007E2798"/>
    <w:rsid w:val="007E512A"/>
    <w:rsid w:val="007E5930"/>
    <w:rsid w:val="007E6941"/>
    <w:rsid w:val="007E6E9D"/>
    <w:rsid w:val="007E7F47"/>
    <w:rsid w:val="007F0222"/>
    <w:rsid w:val="007F15D1"/>
    <w:rsid w:val="007F1ABA"/>
    <w:rsid w:val="007F36EC"/>
    <w:rsid w:val="007F5F12"/>
    <w:rsid w:val="007F7227"/>
    <w:rsid w:val="008009DE"/>
    <w:rsid w:val="00803BB1"/>
    <w:rsid w:val="00805191"/>
    <w:rsid w:val="00805BFC"/>
    <w:rsid w:val="00813A50"/>
    <w:rsid w:val="00813E8A"/>
    <w:rsid w:val="00816821"/>
    <w:rsid w:val="00816E27"/>
    <w:rsid w:val="008175CE"/>
    <w:rsid w:val="00817ADA"/>
    <w:rsid w:val="0082043E"/>
    <w:rsid w:val="00822490"/>
    <w:rsid w:val="00822C3D"/>
    <w:rsid w:val="0082638E"/>
    <w:rsid w:val="00827554"/>
    <w:rsid w:val="00827DF6"/>
    <w:rsid w:val="0083382B"/>
    <w:rsid w:val="0083457A"/>
    <w:rsid w:val="00840979"/>
    <w:rsid w:val="0084114E"/>
    <w:rsid w:val="00842D28"/>
    <w:rsid w:val="0084459E"/>
    <w:rsid w:val="00845A5C"/>
    <w:rsid w:val="00847351"/>
    <w:rsid w:val="00850AC4"/>
    <w:rsid w:val="0085211E"/>
    <w:rsid w:val="00852BD7"/>
    <w:rsid w:val="00853D92"/>
    <w:rsid w:val="00855019"/>
    <w:rsid w:val="00860757"/>
    <w:rsid w:val="00866049"/>
    <w:rsid w:val="008676A9"/>
    <w:rsid w:val="0087317E"/>
    <w:rsid w:val="008746C1"/>
    <w:rsid w:val="0088163F"/>
    <w:rsid w:val="00881A53"/>
    <w:rsid w:val="00882751"/>
    <w:rsid w:val="00883488"/>
    <w:rsid w:val="00884655"/>
    <w:rsid w:val="008852BD"/>
    <w:rsid w:val="00885C6D"/>
    <w:rsid w:val="00885FB2"/>
    <w:rsid w:val="00887AA8"/>
    <w:rsid w:val="00892C65"/>
    <w:rsid w:val="008940E1"/>
    <w:rsid w:val="00894859"/>
    <w:rsid w:val="008968CB"/>
    <w:rsid w:val="00896A17"/>
    <w:rsid w:val="00896CD5"/>
    <w:rsid w:val="008A4555"/>
    <w:rsid w:val="008A5426"/>
    <w:rsid w:val="008B0B99"/>
    <w:rsid w:val="008B2882"/>
    <w:rsid w:val="008B2E20"/>
    <w:rsid w:val="008B333C"/>
    <w:rsid w:val="008B4B7A"/>
    <w:rsid w:val="008B5400"/>
    <w:rsid w:val="008B555A"/>
    <w:rsid w:val="008B650D"/>
    <w:rsid w:val="008C1DB6"/>
    <w:rsid w:val="008C31E1"/>
    <w:rsid w:val="008C5289"/>
    <w:rsid w:val="008C6AE7"/>
    <w:rsid w:val="008D1BF0"/>
    <w:rsid w:val="008D3588"/>
    <w:rsid w:val="008D43BB"/>
    <w:rsid w:val="008D47EE"/>
    <w:rsid w:val="008D53D0"/>
    <w:rsid w:val="008D6586"/>
    <w:rsid w:val="008D6F04"/>
    <w:rsid w:val="008E038B"/>
    <w:rsid w:val="008E42C0"/>
    <w:rsid w:val="008E76B6"/>
    <w:rsid w:val="008E7938"/>
    <w:rsid w:val="008F3FE5"/>
    <w:rsid w:val="008F3FF0"/>
    <w:rsid w:val="0090049A"/>
    <w:rsid w:val="00902373"/>
    <w:rsid w:val="009024DA"/>
    <w:rsid w:val="00905850"/>
    <w:rsid w:val="00910325"/>
    <w:rsid w:val="00910750"/>
    <w:rsid w:val="0091182D"/>
    <w:rsid w:val="00912AE9"/>
    <w:rsid w:val="00913A4E"/>
    <w:rsid w:val="00915BCE"/>
    <w:rsid w:val="00920C7F"/>
    <w:rsid w:val="00920ED0"/>
    <w:rsid w:val="00921A10"/>
    <w:rsid w:val="009222AA"/>
    <w:rsid w:val="009230BE"/>
    <w:rsid w:val="0092365D"/>
    <w:rsid w:val="009259F4"/>
    <w:rsid w:val="00927672"/>
    <w:rsid w:val="00930B0E"/>
    <w:rsid w:val="00931915"/>
    <w:rsid w:val="00934188"/>
    <w:rsid w:val="00934EFD"/>
    <w:rsid w:val="00937EA7"/>
    <w:rsid w:val="00940816"/>
    <w:rsid w:val="00942946"/>
    <w:rsid w:val="00943747"/>
    <w:rsid w:val="00943B38"/>
    <w:rsid w:val="0094552A"/>
    <w:rsid w:val="009466D3"/>
    <w:rsid w:val="009518DF"/>
    <w:rsid w:val="00954950"/>
    <w:rsid w:val="009575B9"/>
    <w:rsid w:val="00961155"/>
    <w:rsid w:val="0096135B"/>
    <w:rsid w:val="00962ABE"/>
    <w:rsid w:val="009630A4"/>
    <w:rsid w:val="00970956"/>
    <w:rsid w:val="00972563"/>
    <w:rsid w:val="009735DF"/>
    <w:rsid w:val="00973B86"/>
    <w:rsid w:val="00974676"/>
    <w:rsid w:val="009772A2"/>
    <w:rsid w:val="00980558"/>
    <w:rsid w:val="00980FA7"/>
    <w:rsid w:val="00982C2D"/>
    <w:rsid w:val="009853A7"/>
    <w:rsid w:val="00985B27"/>
    <w:rsid w:val="00985F88"/>
    <w:rsid w:val="00986927"/>
    <w:rsid w:val="00991E61"/>
    <w:rsid w:val="00992A72"/>
    <w:rsid w:val="00993808"/>
    <w:rsid w:val="00994EAB"/>
    <w:rsid w:val="00996BB1"/>
    <w:rsid w:val="00996F82"/>
    <w:rsid w:val="009A173A"/>
    <w:rsid w:val="009A20E6"/>
    <w:rsid w:val="009A3064"/>
    <w:rsid w:val="009A4664"/>
    <w:rsid w:val="009A6134"/>
    <w:rsid w:val="009B0AD9"/>
    <w:rsid w:val="009B19ED"/>
    <w:rsid w:val="009B2442"/>
    <w:rsid w:val="009B2856"/>
    <w:rsid w:val="009B3CFB"/>
    <w:rsid w:val="009B4589"/>
    <w:rsid w:val="009B5DB1"/>
    <w:rsid w:val="009B6CBD"/>
    <w:rsid w:val="009B7C17"/>
    <w:rsid w:val="009C0E1B"/>
    <w:rsid w:val="009C19EF"/>
    <w:rsid w:val="009C1FBF"/>
    <w:rsid w:val="009C2467"/>
    <w:rsid w:val="009C2D94"/>
    <w:rsid w:val="009C70D6"/>
    <w:rsid w:val="009D0765"/>
    <w:rsid w:val="009D1837"/>
    <w:rsid w:val="009D43D1"/>
    <w:rsid w:val="009D6490"/>
    <w:rsid w:val="009E4F1F"/>
    <w:rsid w:val="009E5193"/>
    <w:rsid w:val="009E5A89"/>
    <w:rsid w:val="009E5BD2"/>
    <w:rsid w:val="009E5D1C"/>
    <w:rsid w:val="009F0B0D"/>
    <w:rsid w:val="009F415B"/>
    <w:rsid w:val="009F4AB0"/>
    <w:rsid w:val="009F4E4F"/>
    <w:rsid w:val="009F6F39"/>
    <w:rsid w:val="009F7599"/>
    <w:rsid w:val="00A0350F"/>
    <w:rsid w:val="00A036E9"/>
    <w:rsid w:val="00A100B4"/>
    <w:rsid w:val="00A107EF"/>
    <w:rsid w:val="00A118D6"/>
    <w:rsid w:val="00A118EC"/>
    <w:rsid w:val="00A129F9"/>
    <w:rsid w:val="00A139BD"/>
    <w:rsid w:val="00A20CA3"/>
    <w:rsid w:val="00A237E2"/>
    <w:rsid w:val="00A24641"/>
    <w:rsid w:val="00A24D43"/>
    <w:rsid w:val="00A25088"/>
    <w:rsid w:val="00A2583B"/>
    <w:rsid w:val="00A26708"/>
    <w:rsid w:val="00A2748F"/>
    <w:rsid w:val="00A31B3C"/>
    <w:rsid w:val="00A35FD5"/>
    <w:rsid w:val="00A4164E"/>
    <w:rsid w:val="00A45A04"/>
    <w:rsid w:val="00A46FAD"/>
    <w:rsid w:val="00A500B2"/>
    <w:rsid w:val="00A502F7"/>
    <w:rsid w:val="00A519DC"/>
    <w:rsid w:val="00A51DDC"/>
    <w:rsid w:val="00A52117"/>
    <w:rsid w:val="00A54A45"/>
    <w:rsid w:val="00A54B5E"/>
    <w:rsid w:val="00A60E37"/>
    <w:rsid w:val="00A63D86"/>
    <w:rsid w:val="00A649B7"/>
    <w:rsid w:val="00A657EA"/>
    <w:rsid w:val="00A7095D"/>
    <w:rsid w:val="00A7259B"/>
    <w:rsid w:val="00A72F9B"/>
    <w:rsid w:val="00A73F85"/>
    <w:rsid w:val="00A74864"/>
    <w:rsid w:val="00A7653F"/>
    <w:rsid w:val="00A8204D"/>
    <w:rsid w:val="00A84B7C"/>
    <w:rsid w:val="00A87258"/>
    <w:rsid w:val="00A90DC4"/>
    <w:rsid w:val="00A916B7"/>
    <w:rsid w:val="00A91EFD"/>
    <w:rsid w:val="00A92E33"/>
    <w:rsid w:val="00A93E0B"/>
    <w:rsid w:val="00A95FCA"/>
    <w:rsid w:val="00AA18E3"/>
    <w:rsid w:val="00AA2E7F"/>
    <w:rsid w:val="00AA3DEF"/>
    <w:rsid w:val="00AA441C"/>
    <w:rsid w:val="00AA447B"/>
    <w:rsid w:val="00AA7C99"/>
    <w:rsid w:val="00AA7CA9"/>
    <w:rsid w:val="00AA7DED"/>
    <w:rsid w:val="00AA7F01"/>
    <w:rsid w:val="00AB0923"/>
    <w:rsid w:val="00AB22C0"/>
    <w:rsid w:val="00AC09BC"/>
    <w:rsid w:val="00AC432B"/>
    <w:rsid w:val="00AC5623"/>
    <w:rsid w:val="00AD285C"/>
    <w:rsid w:val="00AD3A7A"/>
    <w:rsid w:val="00AD54A6"/>
    <w:rsid w:val="00AD54F6"/>
    <w:rsid w:val="00AD7AB8"/>
    <w:rsid w:val="00AD7D5D"/>
    <w:rsid w:val="00AE4AB5"/>
    <w:rsid w:val="00AE4B0B"/>
    <w:rsid w:val="00AE5088"/>
    <w:rsid w:val="00AE5776"/>
    <w:rsid w:val="00AE62C5"/>
    <w:rsid w:val="00AF3BAC"/>
    <w:rsid w:val="00AF47F8"/>
    <w:rsid w:val="00AF52AF"/>
    <w:rsid w:val="00AF6F51"/>
    <w:rsid w:val="00B01414"/>
    <w:rsid w:val="00B01D3D"/>
    <w:rsid w:val="00B06208"/>
    <w:rsid w:val="00B06694"/>
    <w:rsid w:val="00B077FA"/>
    <w:rsid w:val="00B12F9D"/>
    <w:rsid w:val="00B15549"/>
    <w:rsid w:val="00B15E00"/>
    <w:rsid w:val="00B15F1F"/>
    <w:rsid w:val="00B20CFE"/>
    <w:rsid w:val="00B2188C"/>
    <w:rsid w:val="00B21B1A"/>
    <w:rsid w:val="00B229AE"/>
    <w:rsid w:val="00B23A7E"/>
    <w:rsid w:val="00B23B51"/>
    <w:rsid w:val="00B25E8F"/>
    <w:rsid w:val="00B2741C"/>
    <w:rsid w:val="00B27E3A"/>
    <w:rsid w:val="00B27EDB"/>
    <w:rsid w:val="00B3236D"/>
    <w:rsid w:val="00B363AD"/>
    <w:rsid w:val="00B365E2"/>
    <w:rsid w:val="00B42BFF"/>
    <w:rsid w:val="00B4325C"/>
    <w:rsid w:val="00B43333"/>
    <w:rsid w:val="00B440D8"/>
    <w:rsid w:val="00B44AAB"/>
    <w:rsid w:val="00B44BAB"/>
    <w:rsid w:val="00B45DFB"/>
    <w:rsid w:val="00B47D56"/>
    <w:rsid w:val="00B50B8C"/>
    <w:rsid w:val="00B5598E"/>
    <w:rsid w:val="00B602C7"/>
    <w:rsid w:val="00B60E62"/>
    <w:rsid w:val="00B73E1D"/>
    <w:rsid w:val="00B76545"/>
    <w:rsid w:val="00B806D2"/>
    <w:rsid w:val="00B80911"/>
    <w:rsid w:val="00B82567"/>
    <w:rsid w:val="00B84499"/>
    <w:rsid w:val="00B852A4"/>
    <w:rsid w:val="00B85CFC"/>
    <w:rsid w:val="00B87301"/>
    <w:rsid w:val="00B91027"/>
    <w:rsid w:val="00B9123A"/>
    <w:rsid w:val="00B91EE0"/>
    <w:rsid w:val="00B949FB"/>
    <w:rsid w:val="00BA0924"/>
    <w:rsid w:val="00BA12FA"/>
    <w:rsid w:val="00BA283E"/>
    <w:rsid w:val="00BA2F19"/>
    <w:rsid w:val="00BA3094"/>
    <w:rsid w:val="00BA3BC1"/>
    <w:rsid w:val="00BA460E"/>
    <w:rsid w:val="00BA5301"/>
    <w:rsid w:val="00BB0F6F"/>
    <w:rsid w:val="00BB22C2"/>
    <w:rsid w:val="00BB423A"/>
    <w:rsid w:val="00BB5EE2"/>
    <w:rsid w:val="00BB61C6"/>
    <w:rsid w:val="00BC2BE1"/>
    <w:rsid w:val="00BC42C0"/>
    <w:rsid w:val="00BC5C1A"/>
    <w:rsid w:val="00BC74AE"/>
    <w:rsid w:val="00BD6DCD"/>
    <w:rsid w:val="00BF0BAA"/>
    <w:rsid w:val="00BF4D7B"/>
    <w:rsid w:val="00BF6797"/>
    <w:rsid w:val="00C07B33"/>
    <w:rsid w:val="00C07DC2"/>
    <w:rsid w:val="00C157A1"/>
    <w:rsid w:val="00C15989"/>
    <w:rsid w:val="00C159AC"/>
    <w:rsid w:val="00C15C95"/>
    <w:rsid w:val="00C162AC"/>
    <w:rsid w:val="00C22ED4"/>
    <w:rsid w:val="00C26958"/>
    <w:rsid w:val="00C27E61"/>
    <w:rsid w:val="00C31502"/>
    <w:rsid w:val="00C31859"/>
    <w:rsid w:val="00C31B93"/>
    <w:rsid w:val="00C343A0"/>
    <w:rsid w:val="00C378B9"/>
    <w:rsid w:val="00C379AA"/>
    <w:rsid w:val="00C40091"/>
    <w:rsid w:val="00C40236"/>
    <w:rsid w:val="00C44806"/>
    <w:rsid w:val="00C44D4A"/>
    <w:rsid w:val="00C44FA9"/>
    <w:rsid w:val="00C45E45"/>
    <w:rsid w:val="00C460F1"/>
    <w:rsid w:val="00C461CA"/>
    <w:rsid w:val="00C4646B"/>
    <w:rsid w:val="00C47A9D"/>
    <w:rsid w:val="00C515EC"/>
    <w:rsid w:val="00C5245F"/>
    <w:rsid w:val="00C525DF"/>
    <w:rsid w:val="00C52F98"/>
    <w:rsid w:val="00C5313C"/>
    <w:rsid w:val="00C545BA"/>
    <w:rsid w:val="00C57B88"/>
    <w:rsid w:val="00C6077C"/>
    <w:rsid w:val="00C62FD4"/>
    <w:rsid w:val="00C65F56"/>
    <w:rsid w:val="00C6620A"/>
    <w:rsid w:val="00C71D84"/>
    <w:rsid w:val="00C738B4"/>
    <w:rsid w:val="00C74628"/>
    <w:rsid w:val="00C801BA"/>
    <w:rsid w:val="00C81F1E"/>
    <w:rsid w:val="00C922B2"/>
    <w:rsid w:val="00C939A2"/>
    <w:rsid w:val="00C93EFF"/>
    <w:rsid w:val="00C94427"/>
    <w:rsid w:val="00C95546"/>
    <w:rsid w:val="00C97C63"/>
    <w:rsid w:val="00CA1835"/>
    <w:rsid w:val="00CA3B7A"/>
    <w:rsid w:val="00CA7BFB"/>
    <w:rsid w:val="00CB08AD"/>
    <w:rsid w:val="00CB0B42"/>
    <w:rsid w:val="00CB32B5"/>
    <w:rsid w:val="00CB3B2D"/>
    <w:rsid w:val="00CB4A6B"/>
    <w:rsid w:val="00CB585B"/>
    <w:rsid w:val="00CB60F1"/>
    <w:rsid w:val="00CB7D46"/>
    <w:rsid w:val="00CC159C"/>
    <w:rsid w:val="00CC2C7A"/>
    <w:rsid w:val="00CC5614"/>
    <w:rsid w:val="00CC58BE"/>
    <w:rsid w:val="00CC6C01"/>
    <w:rsid w:val="00CD1256"/>
    <w:rsid w:val="00CD3057"/>
    <w:rsid w:val="00CD5D42"/>
    <w:rsid w:val="00CD6393"/>
    <w:rsid w:val="00CE08EF"/>
    <w:rsid w:val="00CE1733"/>
    <w:rsid w:val="00CE320E"/>
    <w:rsid w:val="00CE75C5"/>
    <w:rsid w:val="00CE776D"/>
    <w:rsid w:val="00CF049D"/>
    <w:rsid w:val="00CF1370"/>
    <w:rsid w:val="00CF1381"/>
    <w:rsid w:val="00CF1F68"/>
    <w:rsid w:val="00CF3A01"/>
    <w:rsid w:val="00CF441E"/>
    <w:rsid w:val="00CF4503"/>
    <w:rsid w:val="00CF5EBE"/>
    <w:rsid w:val="00CF781B"/>
    <w:rsid w:val="00CF7C13"/>
    <w:rsid w:val="00D01B06"/>
    <w:rsid w:val="00D02E2D"/>
    <w:rsid w:val="00D05997"/>
    <w:rsid w:val="00D063E9"/>
    <w:rsid w:val="00D15949"/>
    <w:rsid w:val="00D2180F"/>
    <w:rsid w:val="00D23169"/>
    <w:rsid w:val="00D257E8"/>
    <w:rsid w:val="00D26851"/>
    <w:rsid w:val="00D27142"/>
    <w:rsid w:val="00D27620"/>
    <w:rsid w:val="00D27EBC"/>
    <w:rsid w:val="00D30837"/>
    <w:rsid w:val="00D33E7D"/>
    <w:rsid w:val="00D33EF4"/>
    <w:rsid w:val="00D34C55"/>
    <w:rsid w:val="00D403BC"/>
    <w:rsid w:val="00D41F8B"/>
    <w:rsid w:val="00D42FB4"/>
    <w:rsid w:val="00D475F8"/>
    <w:rsid w:val="00D502FB"/>
    <w:rsid w:val="00D5057B"/>
    <w:rsid w:val="00D50D3F"/>
    <w:rsid w:val="00D50D63"/>
    <w:rsid w:val="00D5113F"/>
    <w:rsid w:val="00D521EA"/>
    <w:rsid w:val="00D524DB"/>
    <w:rsid w:val="00D5296F"/>
    <w:rsid w:val="00D55759"/>
    <w:rsid w:val="00D60373"/>
    <w:rsid w:val="00D653FF"/>
    <w:rsid w:val="00D6581B"/>
    <w:rsid w:val="00D675B4"/>
    <w:rsid w:val="00D7040B"/>
    <w:rsid w:val="00D74106"/>
    <w:rsid w:val="00D74C07"/>
    <w:rsid w:val="00D77AEA"/>
    <w:rsid w:val="00D77DF5"/>
    <w:rsid w:val="00D8042C"/>
    <w:rsid w:val="00D80F20"/>
    <w:rsid w:val="00D84B2C"/>
    <w:rsid w:val="00D86244"/>
    <w:rsid w:val="00D864EA"/>
    <w:rsid w:val="00D86A31"/>
    <w:rsid w:val="00D87581"/>
    <w:rsid w:val="00D90995"/>
    <w:rsid w:val="00D91FBA"/>
    <w:rsid w:val="00D965BA"/>
    <w:rsid w:val="00DA1DCE"/>
    <w:rsid w:val="00DA462E"/>
    <w:rsid w:val="00DA6791"/>
    <w:rsid w:val="00DB0EAA"/>
    <w:rsid w:val="00DB1929"/>
    <w:rsid w:val="00DB2958"/>
    <w:rsid w:val="00DB5983"/>
    <w:rsid w:val="00DB6C56"/>
    <w:rsid w:val="00DC0127"/>
    <w:rsid w:val="00DC11B3"/>
    <w:rsid w:val="00DC2C64"/>
    <w:rsid w:val="00DC43FF"/>
    <w:rsid w:val="00DC5F6E"/>
    <w:rsid w:val="00DC649A"/>
    <w:rsid w:val="00DD0D5B"/>
    <w:rsid w:val="00DD12EF"/>
    <w:rsid w:val="00DD27C8"/>
    <w:rsid w:val="00DE0DDB"/>
    <w:rsid w:val="00DE2C13"/>
    <w:rsid w:val="00DE2CA3"/>
    <w:rsid w:val="00DE3D22"/>
    <w:rsid w:val="00DE5073"/>
    <w:rsid w:val="00DE57BB"/>
    <w:rsid w:val="00DE6788"/>
    <w:rsid w:val="00DE71C1"/>
    <w:rsid w:val="00DF1CE5"/>
    <w:rsid w:val="00DF7EF6"/>
    <w:rsid w:val="00E01099"/>
    <w:rsid w:val="00E02DF0"/>
    <w:rsid w:val="00E03231"/>
    <w:rsid w:val="00E104EB"/>
    <w:rsid w:val="00E10673"/>
    <w:rsid w:val="00E11378"/>
    <w:rsid w:val="00E204C7"/>
    <w:rsid w:val="00E20A93"/>
    <w:rsid w:val="00E21B97"/>
    <w:rsid w:val="00E21DC5"/>
    <w:rsid w:val="00E2667B"/>
    <w:rsid w:val="00E306BC"/>
    <w:rsid w:val="00E32954"/>
    <w:rsid w:val="00E36092"/>
    <w:rsid w:val="00E36D9B"/>
    <w:rsid w:val="00E45FC2"/>
    <w:rsid w:val="00E46A96"/>
    <w:rsid w:val="00E50C7B"/>
    <w:rsid w:val="00E54640"/>
    <w:rsid w:val="00E55976"/>
    <w:rsid w:val="00E56005"/>
    <w:rsid w:val="00E564F7"/>
    <w:rsid w:val="00E57B95"/>
    <w:rsid w:val="00E6185B"/>
    <w:rsid w:val="00E61DB6"/>
    <w:rsid w:val="00E61FE9"/>
    <w:rsid w:val="00E65578"/>
    <w:rsid w:val="00E67159"/>
    <w:rsid w:val="00E6780B"/>
    <w:rsid w:val="00E713AF"/>
    <w:rsid w:val="00E71CC2"/>
    <w:rsid w:val="00E729BE"/>
    <w:rsid w:val="00E72AF8"/>
    <w:rsid w:val="00E72D65"/>
    <w:rsid w:val="00E75512"/>
    <w:rsid w:val="00E76489"/>
    <w:rsid w:val="00E767E8"/>
    <w:rsid w:val="00E779F3"/>
    <w:rsid w:val="00E77A9D"/>
    <w:rsid w:val="00E81262"/>
    <w:rsid w:val="00E82796"/>
    <w:rsid w:val="00E9056B"/>
    <w:rsid w:val="00E9189B"/>
    <w:rsid w:val="00E93FBD"/>
    <w:rsid w:val="00E956FE"/>
    <w:rsid w:val="00E96B32"/>
    <w:rsid w:val="00E976F3"/>
    <w:rsid w:val="00E97CBA"/>
    <w:rsid w:val="00EA052F"/>
    <w:rsid w:val="00EA25EC"/>
    <w:rsid w:val="00EA26C4"/>
    <w:rsid w:val="00EA4CD8"/>
    <w:rsid w:val="00EB01DA"/>
    <w:rsid w:val="00EB035C"/>
    <w:rsid w:val="00EB2278"/>
    <w:rsid w:val="00EB2458"/>
    <w:rsid w:val="00EB2CB2"/>
    <w:rsid w:val="00EB4057"/>
    <w:rsid w:val="00EC0626"/>
    <w:rsid w:val="00EC0E0D"/>
    <w:rsid w:val="00EC2832"/>
    <w:rsid w:val="00EC636C"/>
    <w:rsid w:val="00ED09DE"/>
    <w:rsid w:val="00ED35E0"/>
    <w:rsid w:val="00ED49C1"/>
    <w:rsid w:val="00EE03A5"/>
    <w:rsid w:val="00EE2E71"/>
    <w:rsid w:val="00EE304B"/>
    <w:rsid w:val="00EE4221"/>
    <w:rsid w:val="00EE43C4"/>
    <w:rsid w:val="00EE683E"/>
    <w:rsid w:val="00EE685E"/>
    <w:rsid w:val="00EE7993"/>
    <w:rsid w:val="00EF083B"/>
    <w:rsid w:val="00EF124D"/>
    <w:rsid w:val="00EF13ED"/>
    <w:rsid w:val="00EF75DB"/>
    <w:rsid w:val="00EF7601"/>
    <w:rsid w:val="00F00217"/>
    <w:rsid w:val="00F00652"/>
    <w:rsid w:val="00F021B0"/>
    <w:rsid w:val="00F02C30"/>
    <w:rsid w:val="00F038E4"/>
    <w:rsid w:val="00F0608E"/>
    <w:rsid w:val="00F07BDE"/>
    <w:rsid w:val="00F101A7"/>
    <w:rsid w:val="00F11150"/>
    <w:rsid w:val="00F122A6"/>
    <w:rsid w:val="00F145DB"/>
    <w:rsid w:val="00F14884"/>
    <w:rsid w:val="00F15D67"/>
    <w:rsid w:val="00F2099D"/>
    <w:rsid w:val="00F252A6"/>
    <w:rsid w:val="00F25CD1"/>
    <w:rsid w:val="00F27233"/>
    <w:rsid w:val="00F27785"/>
    <w:rsid w:val="00F30B94"/>
    <w:rsid w:val="00F31E0C"/>
    <w:rsid w:val="00F325DB"/>
    <w:rsid w:val="00F34A45"/>
    <w:rsid w:val="00F359B6"/>
    <w:rsid w:val="00F42908"/>
    <w:rsid w:val="00F45860"/>
    <w:rsid w:val="00F45C65"/>
    <w:rsid w:val="00F507BB"/>
    <w:rsid w:val="00F60112"/>
    <w:rsid w:val="00F620EA"/>
    <w:rsid w:val="00F63BD8"/>
    <w:rsid w:val="00F667AF"/>
    <w:rsid w:val="00F673BE"/>
    <w:rsid w:val="00F74260"/>
    <w:rsid w:val="00F75EE7"/>
    <w:rsid w:val="00F77564"/>
    <w:rsid w:val="00F80F1B"/>
    <w:rsid w:val="00F815A2"/>
    <w:rsid w:val="00F81A9A"/>
    <w:rsid w:val="00F832AE"/>
    <w:rsid w:val="00F8422A"/>
    <w:rsid w:val="00F85D86"/>
    <w:rsid w:val="00F85FC9"/>
    <w:rsid w:val="00F8679A"/>
    <w:rsid w:val="00F903B1"/>
    <w:rsid w:val="00F91B12"/>
    <w:rsid w:val="00F92502"/>
    <w:rsid w:val="00F972CD"/>
    <w:rsid w:val="00FA247F"/>
    <w:rsid w:val="00FA312A"/>
    <w:rsid w:val="00FA49C4"/>
    <w:rsid w:val="00FA5F24"/>
    <w:rsid w:val="00FB22A7"/>
    <w:rsid w:val="00FB26F1"/>
    <w:rsid w:val="00FB3E47"/>
    <w:rsid w:val="00FB4FA2"/>
    <w:rsid w:val="00FC4888"/>
    <w:rsid w:val="00FC61F4"/>
    <w:rsid w:val="00FD068A"/>
    <w:rsid w:val="00FD1B8E"/>
    <w:rsid w:val="00FD1CD7"/>
    <w:rsid w:val="00FD6CBE"/>
    <w:rsid w:val="00FE1897"/>
    <w:rsid w:val="00FE1E41"/>
    <w:rsid w:val="00FE793F"/>
    <w:rsid w:val="00FF0CBB"/>
    <w:rsid w:val="00FF1551"/>
    <w:rsid w:val="00FF33A2"/>
    <w:rsid w:val="00FF45A9"/>
    <w:rsid w:val="00FF6420"/>
    <w:rsid w:val="00FF67D0"/>
    <w:rsid w:val="00FF7C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6E53BA"/>
  <w15:docId w15:val="{4CD221A6-7DC2-469A-BCB6-E271C39B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0">
    <w:name w:val="newncpi0"/>
    <w:basedOn w:val="a"/>
    <w:rsid w:val="00C44806"/>
    <w:pPr>
      <w:spacing w:before="160" w:after="160" w:line="240" w:lineRule="auto"/>
      <w:jc w:val="both"/>
    </w:pPr>
    <w:rPr>
      <w:rFonts w:ascii="Times New Roman" w:eastAsia="Times New Roman" w:hAnsi="Times New Roman" w:cs="Times New Roman"/>
      <w:sz w:val="24"/>
      <w:szCs w:val="24"/>
      <w:lang w:eastAsia="ru-RU"/>
    </w:rPr>
  </w:style>
  <w:style w:type="paragraph" w:customStyle="1" w:styleId="undline">
    <w:name w:val="undline"/>
    <w:basedOn w:val="a"/>
    <w:rsid w:val="00C44806"/>
    <w:pPr>
      <w:spacing w:before="160" w:after="160" w:line="240" w:lineRule="auto"/>
      <w:jc w:val="both"/>
    </w:pPr>
    <w:rPr>
      <w:rFonts w:ascii="Times New Roman" w:eastAsia="Times New Roman" w:hAnsi="Times New Roman" w:cs="Times New Roman"/>
      <w:sz w:val="20"/>
      <w:szCs w:val="20"/>
      <w:lang w:eastAsia="ru-RU"/>
    </w:rPr>
  </w:style>
  <w:style w:type="paragraph" w:styleId="a3">
    <w:name w:val="List Paragraph"/>
    <w:basedOn w:val="a"/>
    <w:uiPriority w:val="34"/>
    <w:qFormat/>
    <w:rsid w:val="00C07DC2"/>
    <w:pPr>
      <w:spacing w:after="0" w:line="240" w:lineRule="auto"/>
      <w:ind w:left="720"/>
    </w:pPr>
    <w:rPr>
      <w:rFonts w:ascii="Times New Roman" w:eastAsia="Times New Roman" w:hAnsi="Times New Roman" w:cs="Times New Roman"/>
      <w:sz w:val="28"/>
      <w:szCs w:val="28"/>
      <w:lang w:eastAsia="ru-RU"/>
    </w:rPr>
  </w:style>
  <w:style w:type="paragraph" w:customStyle="1" w:styleId="justify">
    <w:name w:val="justify"/>
    <w:basedOn w:val="a"/>
    <w:rsid w:val="00375621"/>
    <w:pPr>
      <w:spacing w:after="16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B01DA"/>
    <w:rPr>
      <w:color w:val="0038C8"/>
      <w:u w:val="single"/>
    </w:rPr>
  </w:style>
  <w:style w:type="character" w:styleId="a5">
    <w:name w:val="annotation reference"/>
    <w:basedOn w:val="a0"/>
    <w:uiPriority w:val="99"/>
    <w:semiHidden/>
    <w:unhideWhenUsed/>
    <w:rsid w:val="008D43BB"/>
    <w:rPr>
      <w:sz w:val="16"/>
      <w:szCs w:val="16"/>
    </w:rPr>
  </w:style>
  <w:style w:type="paragraph" w:styleId="a6">
    <w:name w:val="annotation text"/>
    <w:basedOn w:val="a"/>
    <w:link w:val="a7"/>
    <w:uiPriority w:val="99"/>
    <w:unhideWhenUsed/>
    <w:rsid w:val="008D43BB"/>
    <w:pPr>
      <w:spacing w:line="240" w:lineRule="auto"/>
    </w:pPr>
    <w:rPr>
      <w:sz w:val="20"/>
      <w:szCs w:val="20"/>
    </w:rPr>
  </w:style>
  <w:style w:type="character" w:customStyle="1" w:styleId="a7">
    <w:name w:val="Текст примечания Знак"/>
    <w:basedOn w:val="a0"/>
    <w:link w:val="a6"/>
    <w:uiPriority w:val="99"/>
    <w:rsid w:val="008D43BB"/>
    <w:rPr>
      <w:sz w:val="20"/>
      <w:szCs w:val="20"/>
    </w:rPr>
  </w:style>
  <w:style w:type="paragraph" w:styleId="a8">
    <w:name w:val="annotation subject"/>
    <w:basedOn w:val="a6"/>
    <w:next w:val="a6"/>
    <w:link w:val="a9"/>
    <w:uiPriority w:val="99"/>
    <w:semiHidden/>
    <w:unhideWhenUsed/>
    <w:rsid w:val="008D43BB"/>
    <w:rPr>
      <w:b/>
      <w:bCs/>
    </w:rPr>
  </w:style>
  <w:style w:type="character" w:customStyle="1" w:styleId="a9">
    <w:name w:val="Тема примечания Знак"/>
    <w:basedOn w:val="a7"/>
    <w:link w:val="a8"/>
    <w:uiPriority w:val="99"/>
    <w:semiHidden/>
    <w:rsid w:val="008D43BB"/>
    <w:rPr>
      <w:b/>
      <w:bCs/>
      <w:sz w:val="20"/>
      <w:szCs w:val="20"/>
    </w:rPr>
  </w:style>
  <w:style w:type="paragraph" w:styleId="aa">
    <w:name w:val="Balloon Text"/>
    <w:basedOn w:val="a"/>
    <w:link w:val="ab"/>
    <w:unhideWhenUsed/>
    <w:rsid w:val="008D43BB"/>
    <w:pPr>
      <w:spacing w:after="0" w:line="240" w:lineRule="auto"/>
    </w:pPr>
    <w:rPr>
      <w:rFonts w:ascii="Tahoma" w:hAnsi="Tahoma" w:cs="Tahoma"/>
      <w:sz w:val="16"/>
      <w:szCs w:val="16"/>
    </w:rPr>
  </w:style>
  <w:style w:type="character" w:customStyle="1" w:styleId="ab">
    <w:name w:val="Текст выноски Знак"/>
    <w:basedOn w:val="a0"/>
    <w:link w:val="aa"/>
    <w:rsid w:val="008D43BB"/>
    <w:rPr>
      <w:rFonts w:ascii="Tahoma" w:hAnsi="Tahoma" w:cs="Tahoma"/>
      <w:sz w:val="16"/>
      <w:szCs w:val="16"/>
    </w:rPr>
  </w:style>
  <w:style w:type="paragraph" w:styleId="3">
    <w:name w:val="Body Text 3"/>
    <w:basedOn w:val="a"/>
    <w:link w:val="30"/>
    <w:rsid w:val="00992A72"/>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rsid w:val="00992A72"/>
    <w:rPr>
      <w:rFonts w:ascii="Times New Roman" w:eastAsia="Times New Roman" w:hAnsi="Times New Roman" w:cs="Times New Roman"/>
      <w:sz w:val="24"/>
      <w:szCs w:val="20"/>
      <w:lang w:eastAsia="ru-RU"/>
    </w:rPr>
  </w:style>
  <w:style w:type="paragraph" w:styleId="31">
    <w:name w:val="Body Text Indent 3"/>
    <w:basedOn w:val="a"/>
    <w:link w:val="32"/>
    <w:rsid w:val="00992A72"/>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rsid w:val="00992A72"/>
    <w:rPr>
      <w:rFonts w:ascii="Times New Roman" w:eastAsia="Times New Roman" w:hAnsi="Times New Roman" w:cs="Times New Roman"/>
      <w:sz w:val="20"/>
      <w:szCs w:val="20"/>
      <w:lang w:eastAsia="ru-RU"/>
    </w:rPr>
  </w:style>
  <w:style w:type="paragraph" w:customStyle="1" w:styleId="point">
    <w:name w:val="point"/>
    <w:basedOn w:val="a"/>
    <w:rsid w:val="00847351"/>
    <w:pPr>
      <w:spacing w:before="160" w:after="160" w:line="240" w:lineRule="auto"/>
      <w:ind w:firstLine="567"/>
      <w:jc w:val="both"/>
    </w:pPr>
    <w:rPr>
      <w:rFonts w:ascii="Times New Roman" w:eastAsia="Times New Roman" w:hAnsi="Times New Roman" w:cs="Times New Roman"/>
      <w:sz w:val="24"/>
      <w:szCs w:val="24"/>
      <w:lang w:eastAsia="ru-RU"/>
    </w:rPr>
  </w:style>
  <w:style w:type="paragraph" w:styleId="ac">
    <w:name w:val="No Spacing"/>
    <w:uiPriority w:val="1"/>
    <w:qFormat/>
    <w:rsid w:val="00847351"/>
    <w:pPr>
      <w:spacing w:after="0" w:line="240" w:lineRule="auto"/>
    </w:pPr>
  </w:style>
  <w:style w:type="table" w:styleId="ad">
    <w:name w:val="Table Grid"/>
    <w:basedOn w:val="a1"/>
    <w:rsid w:val="004C2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rsid w:val="00BA283E"/>
    <w:pPr>
      <w:spacing w:after="0" w:line="240" w:lineRule="auto"/>
      <w:ind w:firstLine="567"/>
      <w:jc w:val="both"/>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F1488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14884"/>
  </w:style>
  <w:style w:type="paragraph" w:styleId="af0">
    <w:name w:val="footer"/>
    <w:basedOn w:val="a"/>
    <w:link w:val="af1"/>
    <w:unhideWhenUsed/>
    <w:rsid w:val="00F14884"/>
    <w:pPr>
      <w:tabs>
        <w:tab w:val="center" w:pos="4677"/>
        <w:tab w:val="right" w:pos="9355"/>
      </w:tabs>
      <w:spacing w:after="0" w:line="240" w:lineRule="auto"/>
    </w:pPr>
  </w:style>
  <w:style w:type="character" w:customStyle="1" w:styleId="af1">
    <w:name w:val="Нижний колонтитул Знак"/>
    <w:basedOn w:val="a0"/>
    <w:link w:val="af0"/>
    <w:rsid w:val="00F14884"/>
  </w:style>
  <w:style w:type="paragraph" w:styleId="af2">
    <w:name w:val="Title"/>
    <w:basedOn w:val="a"/>
    <w:link w:val="af3"/>
    <w:qFormat/>
    <w:rsid w:val="005457AC"/>
    <w:pPr>
      <w:spacing w:after="0" w:line="240" w:lineRule="auto"/>
      <w:jc w:val="center"/>
    </w:pPr>
    <w:rPr>
      <w:rFonts w:ascii="Times New Roman" w:eastAsia="Times New Roman" w:hAnsi="Times New Roman" w:cs="Times New Roman"/>
      <w:b/>
      <w:sz w:val="28"/>
      <w:szCs w:val="20"/>
      <w:lang w:eastAsia="ru-RU"/>
    </w:rPr>
  </w:style>
  <w:style w:type="character" w:customStyle="1" w:styleId="af3">
    <w:name w:val="Заголовок Знак"/>
    <w:basedOn w:val="a0"/>
    <w:link w:val="af2"/>
    <w:rsid w:val="005457AC"/>
    <w:rPr>
      <w:rFonts w:ascii="Times New Roman" w:eastAsia="Times New Roman" w:hAnsi="Times New Roman" w:cs="Times New Roman"/>
      <w:b/>
      <w:sz w:val="28"/>
      <w:szCs w:val="20"/>
      <w:lang w:eastAsia="ru-RU"/>
    </w:rPr>
  </w:style>
  <w:style w:type="paragraph" w:customStyle="1" w:styleId="underpoint">
    <w:name w:val="underpoint"/>
    <w:basedOn w:val="a"/>
    <w:rsid w:val="00927672"/>
    <w:pPr>
      <w:spacing w:before="160" w:after="160" w:line="240" w:lineRule="auto"/>
      <w:ind w:firstLine="567"/>
      <w:jc w:val="both"/>
    </w:pPr>
    <w:rPr>
      <w:rFonts w:ascii="Times New Roman" w:eastAsia="Times New Roman" w:hAnsi="Times New Roman" w:cs="Times New Roman"/>
      <w:sz w:val="24"/>
      <w:szCs w:val="24"/>
      <w:lang w:eastAsia="ru-RU"/>
    </w:rPr>
  </w:style>
  <w:style w:type="character" w:styleId="af4">
    <w:name w:val="FollowedHyperlink"/>
    <w:basedOn w:val="a0"/>
    <w:uiPriority w:val="99"/>
    <w:unhideWhenUsed/>
    <w:rsid w:val="006C199B"/>
    <w:rPr>
      <w:color w:val="954F72"/>
      <w:u w:val="single"/>
    </w:rPr>
  </w:style>
  <w:style w:type="paragraph" w:customStyle="1" w:styleId="msonormal0">
    <w:name w:val="msonormal"/>
    <w:basedOn w:val="a"/>
    <w:rsid w:val="006C1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6C199B"/>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6C199B"/>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6C19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styleId="2">
    <w:name w:val="Body Text 2"/>
    <w:basedOn w:val="a"/>
    <w:link w:val="20"/>
    <w:rsid w:val="003B7543"/>
    <w:pPr>
      <w:spacing w:after="0" w:line="240" w:lineRule="auto"/>
    </w:pPr>
    <w:rPr>
      <w:rFonts w:ascii="Times New Roman" w:eastAsia="Times New Roman" w:hAnsi="Times New Roman" w:cs="Times New Roman"/>
      <w:sz w:val="28"/>
      <w:szCs w:val="24"/>
    </w:rPr>
  </w:style>
  <w:style w:type="character" w:customStyle="1" w:styleId="20">
    <w:name w:val="Основной текст 2 Знак"/>
    <w:basedOn w:val="a0"/>
    <w:link w:val="2"/>
    <w:rsid w:val="003B7543"/>
    <w:rPr>
      <w:rFonts w:ascii="Times New Roman" w:eastAsia="Times New Roman" w:hAnsi="Times New Roman" w:cs="Times New Roman"/>
      <w:sz w:val="28"/>
      <w:szCs w:val="24"/>
    </w:rPr>
  </w:style>
  <w:style w:type="paragraph" w:styleId="af5">
    <w:name w:val="Body Text"/>
    <w:basedOn w:val="a"/>
    <w:link w:val="af6"/>
    <w:rsid w:val="003B754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basedOn w:val="a0"/>
    <w:link w:val="af5"/>
    <w:rsid w:val="003B7543"/>
    <w:rPr>
      <w:rFonts w:ascii="Times New Roman" w:eastAsia="Times New Roman" w:hAnsi="Times New Roman" w:cs="Times New Roman"/>
      <w:sz w:val="20"/>
      <w:szCs w:val="20"/>
      <w:lang w:eastAsia="ru-RU"/>
    </w:rPr>
  </w:style>
  <w:style w:type="paragraph" w:customStyle="1" w:styleId="xl60">
    <w:name w:val="xl60"/>
    <w:basedOn w:val="a"/>
    <w:rsid w:val="003B75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61">
    <w:name w:val="xl61"/>
    <w:basedOn w:val="a"/>
    <w:rsid w:val="003B75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62">
    <w:name w:val="xl62"/>
    <w:basedOn w:val="a"/>
    <w:rsid w:val="003B75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table" w:customStyle="1" w:styleId="1">
    <w:name w:val="Сетка таблицы1"/>
    <w:basedOn w:val="a1"/>
    <w:next w:val="ad"/>
    <w:uiPriority w:val="59"/>
    <w:rsid w:val="00AD54A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Гагин_1"/>
    <w:basedOn w:val="a"/>
    <w:rsid w:val="00C31502"/>
    <w:pPr>
      <w:spacing w:after="0" w:line="240" w:lineRule="auto"/>
      <w:jc w:val="both"/>
    </w:pPr>
    <w:rPr>
      <w:rFonts w:ascii="TimesDL" w:eastAsia="Times New Roman" w:hAnsi="TimesDL" w:cs="Times New Roman"/>
      <w:sz w:val="24"/>
      <w:szCs w:val="20"/>
      <w:lang w:eastAsia="ru-RU"/>
    </w:rPr>
  </w:style>
  <w:style w:type="character" w:customStyle="1" w:styleId="topbg">
    <w:name w:val="top_bg"/>
    <w:basedOn w:val="a0"/>
    <w:rsid w:val="00CC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7948">
      <w:bodyDiv w:val="1"/>
      <w:marLeft w:val="0"/>
      <w:marRight w:val="0"/>
      <w:marTop w:val="0"/>
      <w:marBottom w:val="0"/>
      <w:divBdr>
        <w:top w:val="none" w:sz="0" w:space="0" w:color="auto"/>
        <w:left w:val="none" w:sz="0" w:space="0" w:color="auto"/>
        <w:bottom w:val="none" w:sz="0" w:space="0" w:color="auto"/>
        <w:right w:val="none" w:sz="0" w:space="0" w:color="auto"/>
      </w:divBdr>
    </w:div>
    <w:div w:id="89158435">
      <w:bodyDiv w:val="1"/>
      <w:marLeft w:val="0"/>
      <w:marRight w:val="0"/>
      <w:marTop w:val="0"/>
      <w:marBottom w:val="0"/>
      <w:divBdr>
        <w:top w:val="none" w:sz="0" w:space="0" w:color="auto"/>
        <w:left w:val="none" w:sz="0" w:space="0" w:color="auto"/>
        <w:bottom w:val="none" w:sz="0" w:space="0" w:color="auto"/>
        <w:right w:val="none" w:sz="0" w:space="0" w:color="auto"/>
      </w:divBdr>
    </w:div>
    <w:div w:id="120618274">
      <w:bodyDiv w:val="1"/>
      <w:marLeft w:val="0"/>
      <w:marRight w:val="0"/>
      <w:marTop w:val="0"/>
      <w:marBottom w:val="0"/>
      <w:divBdr>
        <w:top w:val="none" w:sz="0" w:space="0" w:color="auto"/>
        <w:left w:val="none" w:sz="0" w:space="0" w:color="auto"/>
        <w:bottom w:val="none" w:sz="0" w:space="0" w:color="auto"/>
        <w:right w:val="none" w:sz="0" w:space="0" w:color="auto"/>
      </w:divBdr>
    </w:div>
    <w:div w:id="154298623">
      <w:bodyDiv w:val="1"/>
      <w:marLeft w:val="0"/>
      <w:marRight w:val="0"/>
      <w:marTop w:val="0"/>
      <w:marBottom w:val="0"/>
      <w:divBdr>
        <w:top w:val="none" w:sz="0" w:space="0" w:color="auto"/>
        <w:left w:val="none" w:sz="0" w:space="0" w:color="auto"/>
        <w:bottom w:val="none" w:sz="0" w:space="0" w:color="auto"/>
        <w:right w:val="none" w:sz="0" w:space="0" w:color="auto"/>
      </w:divBdr>
    </w:div>
    <w:div w:id="189996826">
      <w:bodyDiv w:val="1"/>
      <w:marLeft w:val="0"/>
      <w:marRight w:val="0"/>
      <w:marTop w:val="0"/>
      <w:marBottom w:val="0"/>
      <w:divBdr>
        <w:top w:val="none" w:sz="0" w:space="0" w:color="auto"/>
        <w:left w:val="none" w:sz="0" w:space="0" w:color="auto"/>
        <w:bottom w:val="none" w:sz="0" w:space="0" w:color="auto"/>
        <w:right w:val="none" w:sz="0" w:space="0" w:color="auto"/>
      </w:divBdr>
    </w:div>
    <w:div w:id="213808374">
      <w:bodyDiv w:val="1"/>
      <w:marLeft w:val="0"/>
      <w:marRight w:val="0"/>
      <w:marTop w:val="0"/>
      <w:marBottom w:val="0"/>
      <w:divBdr>
        <w:top w:val="none" w:sz="0" w:space="0" w:color="auto"/>
        <w:left w:val="none" w:sz="0" w:space="0" w:color="auto"/>
        <w:bottom w:val="none" w:sz="0" w:space="0" w:color="auto"/>
        <w:right w:val="none" w:sz="0" w:space="0" w:color="auto"/>
      </w:divBdr>
    </w:div>
    <w:div w:id="270628715">
      <w:bodyDiv w:val="1"/>
      <w:marLeft w:val="0"/>
      <w:marRight w:val="0"/>
      <w:marTop w:val="0"/>
      <w:marBottom w:val="0"/>
      <w:divBdr>
        <w:top w:val="none" w:sz="0" w:space="0" w:color="auto"/>
        <w:left w:val="none" w:sz="0" w:space="0" w:color="auto"/>
        <w:bottom w:val="none" w:sz="0" w:space="0" w:color="auto"/>
        <w:right w:val="none" w:sz="0" w:space="0" w:color="auto"/>
      </w:divBdr>
    </w:div>
    <w:div w:id="391854853">
      <w:bodyDiv w:val="1"/>
      <w:marLeft w:val="0"/>
      <w:marRight w:val="0"/>
      <w:marTop w:val="0"/>
      <w:marBottom w:val="0"/>
      <w:divBdr>
        <w:top w:val="none" w:sz="0" w:space="0" w:color="auto"/>
        <w:left w:val="none" w:sz="0" w:space="0" w:color="auto"/>
        <w:bottom w:val="none" w:sz="0" w:space="0" w:color="auto"/>
        <w:right w:val="none" w:sz="0" w:space="0" w:color="auto"/>
      </w:divBdr>
    </w:div>
    <w:div w:id="407074491">
      <w:bodyDiv w:val="1"/>
      <w:marLeft w:val="0"/>
      <w:marRight w:val="0"/>
      <w:marTop w:val="0"/>
      <w:marBottom w:val="0"/>
      <w:divBdr>
        <w:top w:val="none" w:sz="0" w:space="0" w:color="auto"/>
        <w:left w:val="none" w:sz="0" w:space="0" w:color="auto"/>
        <w:bottom w:val="none" w:sz="0" w:space="0" w:color="auto"/>
        <w:right w:val="none" w:sz="0" w:space="0" w:color="auto"/>
      </w:divBdr>
    </w:div>
    <w:div w:id="427042267">
      <w:bodyDiv w:val="1"/>
      <w:marLeft w:val="0"/>
      <w:marRight w:val="0"/>
      <w:marTop w:val="0"/>
      <w:marBottom w:val="0"/>
      <w:divBdr>
        <w:top w:val="none" w:sz="0" w:space="0" w:color="auto"/>
        <w:left w:val="none" w:sz="0" w:space="0" w:color="auto"/>
        <w:bottom w:val="none" w:sz="0" w:space="0" w:color="auto"/>
        <w:right w:val="none" w:sz="0" w:space="0" w:color="auto"/>
      </w:divBdr>
    </w:div>
    <w:div w:id="451480367">
      <w:bodyDiv w:val="1"/>
      <w:marLeft w:val="0"/>
      <w:marRight w:val="0"/>
      <w:marTop w:val="0"/>
      <w:marBottom w:val="0"/>
      <w:divBdr>
        <w:top w:val="none" w:sz="0" w:space="0" w:color="auto"/>
        <w:left w:val="none" w:sz="0" w:space="0" w:color="auto"/>
        <w:bottom w:val="none" w:sz="0" w:space="0" w:color="auto"/>
        <w:right w:val="none" w:sz="0" w:space="0" w:color="auto"/>
      </w:divBdr>
    </w:div>
    <w:div w:id="526649026">
      <w:bodyDiv w:val="1"/>
      <w:marLeft w:val="0"/>
      <w:marRight w:val="0"/>
      <w:marTop w:val="0"/>
      <w:marBottom w:val="0"/>
      <w:divBdr>
        <w:top w:val="none" w:sz="0" w:space="0" w:color="auto"/>
        <w:left w:val="none" w:sz="0" w:space="0" w:color="auto"/>
        <w:bottom w:val="none" w:sz="0" w:space="0" w:color="auto"/>
        <w:right w:val="none" w:sz="0" w:space="0" w:color="auto"/>
      </w:divBdr>
    </w:div>
    <w:div w:id="728576314">
      <w:bodyDiv w:val="1"/>
      <w:marLeft w:val="0"/>
      <w:marRight w:val="0"/>
      <w:marTop w:val="0"/>
      <w:marBottom w:val="0"/>
      <w:divBdr>
        <w:top w:val="none" w:sz="0" w:space="0" w:color="auto"/>
        <w:left w:val="none" w:sz="0" w:space="0" w:color="auto"/>
        <w:bottom w:val="none" w:sz="0" w:space="0" w:color="auto"/>
        <w:right w:val="none" w:sz="0" w:space="0" w:color="auto"/>
      </w:divBdr>
    </w:div>
    <w:div w:id="732386295">
      <w:bodyDiv w:val="1"/>
      <w:marLeft w:val="0"/>
      <w:marRight w:val="0"/>
      <w:marTop w:val="0"/>
      <w:marBottom w:val="0"/>
      <w:divBdr>
        <w:top w:val="none" w:sz="0" w:space="0" w:color="auto"/>
        <w:left w:val="none" w:sz="0" w:space="0" w:color="auto"/>
        <w:bottom w:val="none" w:sz="0" w:space="0" w:color="auto"/>
        <w:right w:val="none" w:sz="0" w:space="0" w:color="auto"/>
      </w:divBdr>
    </w:div>
    <w:div w:id="842479223">
      <w:bodyDiv w:val="1"/>
      <w:marLeft w:val="0"/>
      <w:marRight w:val="0"/>
      <w:marTop w:val="0"/>
      <w:marBottom w:val="0"/>
      <w:divBdr>
        <w:top w:val="none" w:sz="0" w:space="0" w:color="auto"/>
        <w:left w:val="none" w:sz="0" w:space="0" w:color="auto"/>
        <w:bottom w:val="none" w:sz="0" w:space="0" w:color="auto"/>
        <w:right w:val="none" w:sz="0" w:space="0" w:color="auto"/>
      </w:divBdr>
    </w:div>
    <w:div w:id="859247205">
      <w:bodyDiv w:val="1"/>
      <w:marLeft w:val="0"/>
      <w:marRight w:val="0"/>
      <w:marTop w:val="0"/>
      <w:marBottom w:val="0"/>
      <w:divBdr>
        <w:top w:val="none" w:sz="0" w:space="0" w:color="auto"/>
        <w:left w:val="none" w:sz="0" w:space="0" w:color="auto"/>
        <w:bottom w:val="none" w:sz="0" w:space="0" w:color="auto"/>
        <w:right w:val="none" w:sz="0" w:space="0" w:color="auto"/>
      </w:divBdr>
    </w:div>
    <w:div w:id="893931918">
      <w:bodyDiv w:val="1"/>
      <w:marLeft w:val="0"/>
      <w:marRight w:val="0"/>
      <w:marTop w:val="0"/>
      <w:marBottom w:val="0"/>
      <w:divBdr>
        <w:top w:val="none" w:sz="0" w:space="0" w:color="auto"/>
        <w:left w:val="none" w:sz="0" w:space="0" w:color="auto"/>
        <w:bottom w:val="none" w:sz="0" w:space="0" w:color="auto"/>
        <w:right w:val="none" w:sz="0" w:space="0" w:color="auto"/>
      </w:divBdr>
    </w:div>
    <w:div w:id="900285164">
      <w:bodyDiv w:val="1"/>
      <w:marLeft w:val="0"/>
      <w:marRight w:val="0"/>
      <w:marTop w:val="0"/>
      <w:marBottom w:val="0"/>
      <w:divBdr>
        <w:top w:val="none" w:sz="0" w:space="0" w:color="auto"/>
        <w:left w:val="none" w:sz="0" w:space="0" w:color="auto"/>
        <w:bottom w:val="none" w:sz="0" w:space="0" w:color="auto"/>
        <w:right w:val="none" w:sz="0" w:space="0" w:color="auto"/>
      </w:divBdr>
    </w:div>
    <w:div w:id="911083766">
      <w:bodyDiv w:val="1"/>
      <w:marLeft w:val="0"/>
      <w:marRight w:val="0"/>
      <w:marTop w:val="0"/>
      <w:marBottom w:val="0"/>
      <w:divBdr>
        <w:top w:val="none" w:sz="0" w:space="0" w:color="auto"/>
        <w:left w:val="none" w:sz="0" w:space="0" w:color="auto"/>
        <w:bottom w:val="none" w:sz="0" w:space="0" w:color="auto"/>
        <w:right w:val="none" w:sz="0" w:space="0" w:color="auto"/>
      </w:divBdr>
    </w:div>
    <w:div w:id="915550623">
      <w:bodyDiv w:val="1"/>
      <w:marLeft w:val="0"/>
      <w:marRight w:val="0"/>
      <w:marTop w:val="0"/>
      <w:marBottom w:val="0"/>
      <w:divBdr>
        <w:top w:val="none" w:sz="0" w:space="0" w:color="auto"/>
        <w:left w:val="none" w:sz="0" w:space="0" w:color="auto"/>
        <w:bottom w:val="none" w:sz="0" w:space="0" w:color="auto"/>
        <w:right w:val="none" w:sz="0" w:space="0" w:color="auto"/>
      </w:divBdr>
    </w:div>
    <w:div w:id="941453105">
      <w:bodyDiv w:val="1"/>
      <w:marLeft w:val="0"/>
      <w:marRight w:val="0"/>
      <w:marTop w:val="0"/>
      <w:marBottom w:val="0"/>
      <w:divBdr>
        <w:top w:val="none" w:sz="0" w:space="0" w:color="auto"/>
        <w:left w:val="none" w:sz="0" w:space="0" w:color="auto"/>
        <w:bottom w:val="none" w:sz="0" w:space="0" w:color="auto"/>
        <w:right w:val="none" w:sz="0" w:space="0" w:color="auto"/>
      </w:divBdr>
    </w:div>
    <w:div w:id="955064722">
      <w:bodyDiv w:val="1"/>
      <w:marLeft w:val="0"/>
      <w:marRight w:val="0"/>
      <w:marTop w:val="0"/>
      <w:marBottom w:val="0"/>
      <w:divBdr>
        <w:top w:val="none" w:sz="0" w:space="0" w:color="auto"/>
        <w:left w:val="none" w:sz="0" w:space="0" w:color="auto"/>
        <w:bottom w:val="none" w:sz="0" w:space="0" w:color="auto"/>
        <w:right w:val="none" w:sz="0" w:space="0" w:color="auto"/>
      </w:divBdr>
    </w:div>
    <w:div w:id="1037586995">
      <w:bodyDiv w:val="1"/>
      <w:marLeft w:val="0"/>
      <w:marRight w:val="0"/>
      <w:marTop w:val="0"/>
      <w:marBottom w:val="0"/>
      <w:divBdr>
        <w:top w:val="none" w:sz="0" w:space="0" w:color="auto"/>
        <w:left w:val="none" w:sz="0" w:space="0" w:color="auto"/>
        <w:bottom w:val="none" w:sz="0" w:space="0" w:color="auto"/>
        <w:right w:val="none" w:sz="0" w:space="0" w:color="auto"/>
      </w:divBdr>
    </w:div>
    <w:div w:id="1063455431">
      <w:bodyDiv w:val="1"/>
      <w:marLeft w:val="0"/>
      <w:marRight w:val="0"/>
      <w:marTop w:val="0"/>
      <w:marBottom w:val="0"/>
      <w:divBdr>
        <w:top w:val="none" w:sz="0" w:space="0" w:color="auto"/>
        <w:left w:val="none" w:sz="0" w:space="0" w:color="auto"/>
        <w:bottom w:val="none" w:sz="0" w:space="0" w:color="auto"/>
        <w:right w:val="none" w:sz="0" w:space="0" w:color="auto"/>
      </w:divBdr>
    </w:div>
    <w:div w:id="1076979669">
      <w:bodyDiv w:val="1"/>
      <w:marLeft w:val="0"/>
      <w:marRight w:val="0"/>
      <w:marTop w:val="0"/>
      <w:marBottom w:val="0"/>
      <w:divBdr>
        <w:top w:val="none" w:sz="0" w:space="0" w:color="auto"/>
        <w:left w:val="none" w:sz="0" w:space="0" w:color="auto"/>
        <w:bottom w:val="none" w:sz="0" w:space="0" w:color="auto"/>
        <w:right w:val="none" w:sz="0" w:space="0" w:color="auto"/>
      </w:divBdr>
    </w:div>
    <w:div w:id="1099061016">
      <w:bodyDiv w:val="1"/>
      <w:marLeft w:val="0"/>
      <w:marRight w:val="0"/>
      <w:marTop w:val="0"/>
      <w:marBottom w:val="0"/>
      <w:divBdr>
        <w:top w:val="none" w:sz="0" w:space="0" w:color="auto"/>
        <w:left w:val="none" w:sz="0" w:space="0" w:color="auto"/>
        <w:bottom w:val="none" w:sz="0" w:space="0" w:color="auto"/>
        <w:right w:val="none" w:sz="0" w:space="0" w:color="auto"/>
      </w:divBdr>
    </w:div>
    <w:div w:id="1116829781">
      <w:bodyDiv w:val="1"/>
      <w:marLeft w:val="0"/>
      <w:marRight w:val="0"/>
      <w:marTop w:val="0"/>
      <w:marBottom w:val="0"/>
      <w:divBdr>
        <w:top w:val="none" w:sz="0" w:space="0" w:color="auto"/>
        <w:left w:val="none" w:sz="0" w:space="0" w:color="auto"/>
        <w:bottom w:val="none" w:sz="0" w:space="0" w:color="auto"/>
        <w:right w:val="none" w:sz="0" w:space="0" w:color="auto"/>
      </w:divBdr>
    </w:div>
    <w:div w:id="1205600803">
      <w:bodyDiv w:val="1"/>
      <w:marLeft w:val="0"/>
      <w:marRight w:val="0"/>
      <w:marTop w:val="0"/>
      <w:marBottom w:val="0"/>
      <w:divBdr>
        <w:top w:val="none" w:sz="0" w:space="0" w:color="auto"/>
        <w:left w:val="none" w:sz="0" w:space="0" w:color="auto"/>
        <w:bottom w:val="none" w:sz="0" w:space="0" w:color="auto"/>
        <w:right w:val="none" w:sz="0" w:space="0" w:color="auto"/>
      </w:divBdr>
    </w:div>
    <w:div w:id="1218782506">
      <w:bodyDiv w:val="1"/>
      <w:marLeft w:val="0"/>
      <w:marRight w:val="0"/>
      <w:marTop w:val="0"/>
      <w:marBottom w:val="0"/>
      <w:divBdr>
        <w:top w:val="none" w:sz="0" w:space="0" w:color="auto"/>
        <w:left w:val="none" w:sz="0" w:space="0" w:color="auto"/>
        <w:bottom w:val="none" w:sz="0" w:space="0" w:color="auto"/>
        <w:right w:val="none" w:sz="0" w:space="0" w:color="auto"/>
      </w:divBdr>
      <w:divsChild>
        <w:div w:id="1631396848">
          <w:marLeft w:val="0"/>
          <w:marRight w:val="0"/>
          <w:marTop w:val="0"/>
          <w:marBottom w:val="0"/>
          <w:divBdr>
            <w:top w:val="none" w:sz="0" w:space="0" w:color="auto"/>
            <w:left w:val="none" w:sz="0" w:space="0" w:color="auto"/>
            <w:bottom w:val="none" w:sz="0" w:space="0" w:color="auto"/>
            <w:right w:val="none" w:sz="0" w:space="0" w:color="auto"/>
          </w:divBdr>
          <w:divsChild>
            <w:div w:id="506403016">
              <w:marLeft w:val="0"/>
              <w:marRight w:val="0"/>
              <w:marTop w:val="0"/>
              <w:marBottom w:val="0"/>
              <w:divBdr>
                <w:top w:val="none" w:sz="0" w:space="0" w:color="auto"/>
                <w:left w:val="none" w:sz="0" w:space="0" w:color="auto"/>
                <w:bottom w:val="none" w:sz="0" w:space="0" w:color="auto"/>
                <w:right w:val="none" w:sz="0" w:space="0" w:color="auto"/>
              </w:divBdr>
            </w:div>
            <w:div w:id="579339550">
              <w:marLeft w:val="0"/>
              <w:marRight w:val="0"/>
              <w:marTop w:val="0"/>
              <w:marBottom w:val="0"/>
              <w:divBdr>
                <w:top w:val="none" w:sz="0" w:space="0" w:color="auto"/>
                <w:left w:val="none" w:sz="0" w:space="0" w:color="auto"/>
                <w:bottom w:val="none" w:sz="0" w:space="0" w:color="auto"/>
                <w:right w:val="none" w:sz="0" w:space="0" w:color="auto"/>
              </w:divBdr>
              <w:divsChild>
                <w:div w:id="847790232">
                  <w:marLeft w:val="0"/>
                  <w:marRight w:val="0"/>
                  <w:marTop w:val="0"/>
                  <w:marBottom w:val="0"/>
                  <w:divBdr>
                    <w:top w:val="none" w:sz="0" w:space="0" w:color="auto"/>
                    <w:left w:val="none" w:sz="0" w:space="0" w:color="auto"/>
                    <w:bottom w:val="none" w:sz="0" w:space="0" w:color="auto"/>
                    <w:right w:val="none" w:sz="0" w:space="0" w:color="auto"/>
                  </w:divBdr>
                  <w:divsChild>
                    <w:div w:id="1511096233">
                      <w:marLeft w:val="0"/>
                      <w:marRight w:val="0"/>
                      <w:marTop w:val="0"/>
                      <w:marBottom w:val="0"/>
                      <w:divBdr>
                        <w:top w:val="none" w:sz="0" w:space="0" w:color="auto"/>
                        <w:left w:val="none" w:sz="0" w:space="0" w:color="auto"/>
                        <w:bottom w:val="none" w:sz="0" w:space="0" w:color="auto"/>
                        <w:right w:val="none" w:sz="0" w:space="0" w:color="auto"/>
                      </w:divBdr>
                      <w:divsChild>
                        <w:div w:id="8090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99565">
      <w:bodyDiv w:val="1"/>
      <w:marLeft w:val="0"/>
      <w:marRight w:val="0"/>
      <w:marTop w:val="0"/>
      <w:marBottom w:val="0"/>
      <w:divBdr>
        <w:top w:val="none" w:sz="0" w:space="0" w:color="auto"/>
        <w:left w:val="none" w:sz="0" w:space="0" w:color="auto"/>
        <w:bottom w:val="none" w:sz="0" w:space="0" w:color="auto"/>
        <w:right w:val="none" w:sz="0" w:space="0" w:color="auto"/>
      </w:divBdr>
    </w:div>
    <w:div w:id="1295864298">
      <w:bodyDiv w:val="1"/>
      <w:marLeft w:val="0"/>
      <w:marRight w:val="0"/>
      <w:marTop w:val="0"/>
      <w:marBottom w:val="0"/>
      <w:divBdr>
        <w:top w:val="none" w:sz="0" w:space="0" w:color="auto"/>
        <w:left w:val="none" w:sz="0" w:space="0" w:color="auto"/>
        <w:bottom w:val="none" w:sz="0" w:space="0" w:color="auto"/>
        <w:right w:val="none" w:sz="0" w:space="0" w:color="auto"/>
      </w:divBdr>
    </w:div>
    <w:div w:id="1320420781">
      <w:bodyDiv w:val="1"/>
      <w:marLeft w:val="0"/>
      <w:marRight w:val="0"/>
      <w:marTop w:val="0"/>
      <w:marBottom w:val="0"/>
      <w:divBdr>
        <w:top w:val="none" w:sz="0" w:space="0" w:color="auto"/>
        <w:left w:val="none" w:sz="0" w:space="0" w:color="auto"/>
        <w:bottom w:val="none" w:sz="0" w:space="0" w:color="auto"/>
        <w:right w:val="none" w:sz="0" w:space="0" w:color="auto"/>
      </w:divBdr>
    </w:div>
    <w:div w:id="1324966548">
      <w:bodyDiv w:val="1"/>
      <w:marLeft w:val="0"/>
      <w:marRight w:val="0"/>
      <w:marTop w:val="0"/>
      <w:marBottom w:val="0"/>
      <w:divBdr>
        <w:top w:val="none" w:sz="0" w:space="0" w:color="auto"/>
        <w:left w:val="none" w:sz="0" w:space="0" w:color="auto"/>
        <w:bottom w:val="none" w:sz="0" w:space="0" w:color="auto"/>
        <w:right w:val="none" w:sz="0" w:space="0" w:color="auto"/>
      </w:divBdr>
    </w:div>
    <w:div w:id="1327510537">
      <w:bodyDiv w:val="1"/>
      <w:marLeft w:val="0"/>
      <w:marRight w:val="0"/>
      <w:marTop w:val="0"/>
      <w:marBottom w:val="0"/>
      <w:divBdr>
        <w:top w:val="none" w:sz="0" w:space="0" w:color="auto"/>
        <w:left w:val="none" w:sz="0" w:space="0" w:color="auto"/>
        <w:bottom w:val="none" w:sz="0" w:space="0" w:color="auto"/>
        <w:right w:val="none" w:sz="0" w:space="0" w:color="auto"/>
      </w:divBdr>
    </w:div>
    <w:div w:id="1347563040">
      <w:bodyDiv w:val="1"/>
      <w:marLeft w:val="0"/>
      <w:marRight w:val="0"/>
      <w:marTop w:val="0"/>
      <w:marBottom w:val="0"/>
      <w:divBdr>
        <w:top w:val="none" w:sz="0" w:space="0" w:color="auto"/>
        <w:left w:val="none" w:sz="0" w:space="0" w:color="auto"/>
        <w:bottom w:val="none" w:sz="0" w:space="0" w:color="auto"/>
        <w:right w:val="none" w:sz="0" w:space="0" w:color="auto"/>
      </w:divBdr>
    </w:div>
    <w:div w:id="1379354096">
      <w:bodyDiv w:val="1"/>
      <w:marLeft w:val="0"/>
      <w:marRight w:val="0"/>
      <w:marTop w:val="0"/>
      <w:marBottom w:val="0"/>
      <w:divBdr>
        <w:top w:val="none" w:sz="0" w:space="0" w:color="auto"/>
        <w:left w:val="none" w:sz="0" w:space="0" w:color="auto"/>
        <w:bottom w:val="none" w:sz="0" w:space="0" w:color="auto"/>
        <w:right w:val="none" w:sz="0" w:space="0" w:color="auto"/>
      </w:divBdr>
    </w:div>
    <w:div w:id="1424960429">
      <w:bodyDiv w:val="1"/>
      <w:marLeft w:val="0"/>
      <w:marRight w:val="0"/>
      <w:marTop w:val="0"/>
      <w:marBottom w:val="0"/>
      <w:divBdr>
        <w:top w:val="none" w:sz="0" w:space="0" w:color="auto"/>
        <w:left w:val="none" w:sz="0" w:space="0" w:color="auto"/>
        <w:bottom w:val="none" w:sz="0" w:space="0" w:color="auto"/>
        <w:right w:val="none" w:sz="0" w:space="0" w:color="auto"/>
      </w:divBdr>
    </w:div>
    <w:div w:id="1604723301">
      <w:bodyDiv w:val="1"/>
      <w:marLeft w:val="0"/>
      <w:marRight w:val="0"/>
      <w:marTop w:val="0"/>
      <w:marBottom w:val="0"/>
      <w:divBdr>
        <w:top w:val="none" w:sz="0" w:space="0" w:color="auto"/>
        <w:left w:val="none" w:sz="0" w:space="0" w:color="auto"/>
        <w:bottom w:val="none" w:sz="0" w:space="0" w:color="auto"/>
        <w:right w:val="none" w:sz="0" w:space="0" w:color="auto"/>
      </w:divBdr>
    </w:div>
    <w:div w:id="1661617524">
      <w:bodyDiv w:val="1"/>
      <w:marLeft w:val="0"/>
      <w:marRight w:val="0"/>
      <w:marTop w:val="0"/>
      <w:marBottom w:val="0"/>
      <w:divBdr>
        <w:top w:val="none" w:sz="0" w:space="0" w:color="auto"/>
        <w:left w:val="none" w:sz="0" w:space="0" w:color="auto"/>
        <w:bottom w:val="none" w:sz="0" w:space="0" w:color="auto"/>
        <w:right w:val="none" w:sz="0" w:space="0" w:color="auto"/>
      </w:divBdr>
    </w:div>
    <w:div w:id="1721786663">
      <w:bodyDiv w:val="1"/>
      <w:marLeft w:val="0"/>
      <w:marRight w:val="0"/>
      <w:marTop w:val="0"/>
      <w:marBottom w:val="0"/>
      <w:divBdr>
        <w:top w:val="none" w:sz="0" w:space="0" w:color="auto"/>
        <w:left w:val="none" w:sz="0" w:space="0" w:color="auto"/>
        <w:bottom w:val="none" w:sz="0" w:space="0" w:color="auto"/>
        <w:right w:val="none" w:sz="0" w:space="0" w:color="auto"/>
      </w:divBdr>
    </w:div>
    <w:div w:id="1739353259">
      <w:bodyDiv w:val="1"/>
      <w:marLeft w:val="0"/>
      <w:marRight w:val="0"/>
      <w:marTop w:val="0"/>
      <w:marBottom w:val="0"/>
      <w:divBdr>
        <w:top w:val="none" w:sz="0" w:space="0" w:color="auto"/>
        <w:left w:val="none" w:sz="0" w:space="0" w:color="auto"/>
        <w:bottom w:val="none" w:sz="0" w:space="0" w:color="auto"/>
        <w:right w:val="none" w:sz="0" w:space="0" w:color="auto"/>
      </w:divBdr>
    </w:div>
    <w:div w:id="1744839650">
      <w:bodyDiv w:val="1"/>
      <w:marLeft w:val="0"/>
      <w:marRight w:val="0"/>
      <w:marTop w:val="0"/>
      <w:marBottom w:val="0"/>
      <w:divBdr>
        <w:top w:val="none" w:sz="0" w:space="0" w:color="auto"/>
        <w:left w:val="none" w:sz="0" w:space="0" w:color="auto"/>
        <w:bottom w:val="none" w:sz="0" w:space="0" w:color="auto"/>
        <w:right w:val="none" w:sz="0" w:space="0" w:color="auto"/>
      </w:divBdr>
    </w:div>
    <w:div w:id="1909994851">
      <w:bodyDiv w:val="1"/>
      <w:marLeft w:val="0"/>
      <w:marRight w:val="0"/>
      <w:marTop w:val="0"/>
      <w:marBottom w:val="0"/>
      <w:divBdr>
        <w:top w:val="none" w:sz="0" w:space="0" w:color="auto"/>
        <w:left w:val="none" w:sz="0" w:space="0" w:color="auto"/>
        <w:bottom w:val="none" w:sz="0" w:space="0" w:color="auto"/>
        <w:right w:val="none" w:sz="0" w:space="0" w:color="auto"/>
      </w:divBdr>
    </w:div>
    <w:div w:id="1916895029">
      <w:bodyDiv w:val="1"/>
      <w:marLeft w:val="0"/>
      <w:marRight w:val="0"/>
      <w:marTop w:val="0"/>
      <w:marBottom w:val="0"/>
      <w:divBdr>
        <w:top w:val="none" w:sz="0" w:space="0" w:color="auto"/>
        <w:left w:val="none" w:sz="0" w:space="0" w:color="auto"/>
        <w:bottom w:val="none" w:sz="0" w:space="0" w:color="auto"/>
        <w:right w:val="none" w:sz="0" w:space="0" w:color="auto"/>
      </w:divBdr>
    </w:div>
    <w:div w:id="1931616420">
      <w:bodyDiv w:val="1"/>
      <w:marLeft w:val="0"/>
      <w:marRight w:val="0"/>
      <w:marTop w:val="0"/>
      <w:marBottom w:val="0"/>
      <w:divBdr>
        <w:top w:val="none" w:sz="0" w:space="0" w:color="auto"/>
        <w:left w:val="none" w:sz="0" w:space="0" w:color="auto"/>
        <w:bottom w:val="none" w:sz="0" w:space="0" w:color="auto"/>
        <w:right w:val="none" w:sz="0" w:space="0" w:color="auto"/>
      </w:divBdr>
    </w:div>
    <w:div w:id="1952397148">
      <w:bodyDiv w:val="1"/>
      <w:marLeft w:val="0"/>
      <w:marRight w:val="0"/>
      <w:marTop w:val="0"/>
      <w:marBottom w:val="0"/>
      <w:divBdr>
        <w:top w:val="none" w:sz="0" w:space="0" w:color="auto"/>
        <w:left w:val="none" w:sz="0" w:space="0" w:color="auto"/>
        <w:bottom w:val="none" w:sz="0" w:space="0" w:color="auto"/>
        <w:right w:val="none" w:sz="0" w:space="0" w:color="auto"/>
      </w:divBdr>
    </w:div>
    <w:div w:id="1953709439">
      <w:bodyDiv w:val="1"/>
      <w:marLeft w:val="0"/>
      <w:marRight w:val="0"/>
      <w:marTop w:val="0"/>
      <w:marBottom w:val="0"/>
      <w:divBdr>
        <w:top w:val="none" w:sz="0" w:space="0" w:color="auto"/>
        <w:left w:val="none" w:sz="0" w:space="0" w:color="auto"/>
        <w:bottom w:val="none" w:sz="0" w:space="0" w:color="auto"/>
        <w:right w:val="none" w:sz="0" w:space="0" w:color="auto"/>
      </w:divBdr>
    </w:div>
    <w:div w:id="1979797485">
      <w:bodyDiv w:val="1"/>
      <w:marLeft w:val="0"/>
      <w:marRight w:val="0"/>
      <w:marTop w:val="0"/>
      <w:marBottom w:val="0"/>
      <w:divBdr>
        <w:top w:val="none" w:sz="0" w:space="0" w:color="auto"/>
        <w:left w:val="none" w:sz="0" w:space="0" w:color="auto"/>
        <w:bottom w:val="none" w:sz="0" w:space="0" w:color="auto"/>
        <w:right w:val="none" w:sz="0" w:space="0" w:color="auto"/>
      </w:divBdr>
    </w:div>
    <w:div w:id="1980915519">
      <w:bodyDiv w:val="1"/>
      <w:marLeft w:val="0"/>
      <w:marRight w:val="0"/>
      <w:marTop w:val="0"/>
      <w:marBottom w:val="0"/>
      <w:divBdr>
        <w:top w:val="none" w:sz="0" w:space="0" w:color="auto"/>
        <w:left w:val="none" w:sz="0" w:space="0" w:color="auto"/>
        <w:bottom w:val="none" w:sz="0" w:space="0" w:color="auto"/>
        <w:right w:val="none" w:sz="0" w:space="0" w:color="auto"/>
      </w:divBdr>
    </w:div>
    <w:div w:id="1993370273">
      <w:bodyDiv w:val="1"/>
      <w:marLeft w:val="0"/>
      <w:marRight w:val="0"/>
      <w:marTop w:val="0"/>
      <w:marBottom w:val="0"/>
      <w:divBdr>
        <w:top w:val="none" w:sz="0" w:space="0" w:color="auto"/>
        <w:left w:val="none" w:sz="0" w:space="0" w:color="auto"/>
        <w:bottom w:val="none" w:sz="0" w:space="0" w:color="auto"/>
        <w:right w:val="none" w:sz="0" w:space="0" w:color="auto"/>
      </w:divBdr>
    </w:div>
    <w:div w:id="1995718448">
      <w:bodyDiv w:val="1"/>
      <w:marLeft w:val="0"/>
      <w:marRight w:val="0"/>
      <w:marTop w:val="0"/>
      <w:marBottom w:val="0"/>
      <w:divBdr>
        <w:top w:val="none" w:sz="0" w:space="0" w:color="auto"/>
        <w:left w:val="none" w:sz="0" w:space="0" w:color="auto"/>
        <w:bottom w:val="none" w:sz="0" w:space="0" w:color="auto"/>
        <w:right w:val="none" w:sz="0" w:space="0" w:color="auto"/>
      </w:divBdr>
    </w:div>
    <w:div w:id="2022274654">
      <w:bodyDiv w:val="1"/>
      <w:marLeft w:val="0"/>
      <w:marRight w:val="0"/>
      <w:marTop w:val="0"/>
      <w:marBottom w:val="0"/>
      <w:divBdr>
        <w:top w:val="none" w:sz="0" w:space="0" w:color="auto"/>
        <w:left w:val="none" w:sz="0" w:space="0" w:color="auto"/>
        <w:bottom w:val="none" w:sz="0" w:space="0" w:color="auto"/>
        <w:right w:val="none" w:sz="0" w:space="0" w:color="auto"/>
      </w:divBdr>
    </w:div>
    <w:div w:id="2025478840">
      <w:bodyDiv w:val="1"/>
      <w:marLeft w:val="0"/>
      <w:marRight w:val="0"/>
      <w:marTop w:val="0"/>
      <w:marBottom w:val="0"/>
      <w:divBdr>
        <w:top w:val="none" w:sz="0" w:space="0" w:color="auto"/>
        <w:left w:val="none" w:sz="0" w:space="0" w:color="auto"/>
        <w:bottom w:val="none" w:sz="0" w:space="0" w:color="auto"/>
        <w:right w:val="none" w:sz="0" w:space="0" w:color="auto"/>
      </w:divBdr>
    </w:div>
    <w:div w:id="213918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384A-47B1-4B43-BABA-8A1E7889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5</cp:revision>
  <cp:lastPrinted>2025-12-08T14:03:00Z</cp:lastPrinted>
  <dcterms:created xsi:type="dcterms:W3CDTF">2025-12-12T08:34:00Z</dcterms:created>
  <dcterms:modified xsi:type="dcterms:W3CDTF">2026-02-02T06:56:00Z</dcterms:modified>
</cp:coreProperties>
</file>