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4D4F9" w14:textId="77777777" w:rsidR="00076079" w:rsidRDefault="00F82553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 электронных торгов, Оператор электронно</w:t>
            </w:r>
            <w:r w:rsidR="00C91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торговой площадки)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</w:t>
            </w:r>
            <w:r w:rsidR="00076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повторных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электронных торгов по продаже права заключения договоров аренды </w:t>
            </w:r>
          </w:p>
          <w:p w14:paraId="3981D8AF" w14:textId="2B59C26F" w:rsidR="005D02FF" w:rsidRPr="006F4A99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земельных участков в г. Ивье</w:t>
            </w:r>
          </w:p>
          <w:p w14:paraId="2EAE973A" w14:textId="687C53AC" w:rsidR="00F82553" w:rsidRPr="00A60ACB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торги состоятся </w:t>
            </w:r>
            <w:r w:rsidRPr="00A6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</w:t>
            </w:r>
            <w:r w:rsidR="00A60ACB" w:rsidRPr="00A6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A6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.2026 г. в 11.00 </w:t>
            </w:r>
          </w:p>
          <w:p w14:paraId="71BEC557" w14:textId="5A7BA867" w:rsidR="002D799E" w:rsidRPr="006F4A99" w:rsidRDefault="00F82553" w:rsidP="00F82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2928CE" w:rsidRPr="006F4A99" w14:paraId="68F371BD" w14:textId="77777777" w:rsidTr="002928CE">
        <w:trPr>
          <w:trHeight w:val="26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87844C7" w14:textId="3040577F" w:rsidR="002928CE" w:rsidRPr="005B0CF0" w:rsidRDefault="002928CE" w:rsidP="00292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2</w:t>
            </w:r>
          </w:p>
        </w:tc>
      </w:tr>
      <w:tr w:rsidR="00F82553" w:rsidRPr="006F4A99" w14:paraId="22D7D1DF" w14:textId="77777777" w:rsidTr="005B0CF0">
        <w:trPr>
          <w:trHeight w:val="55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D438F2" w14:textId="52A7157C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18ECB6" w14:textId="5D8D4D80" w:rsidR="00F82553" w:rsidRDefault="00F82553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 2:</w:t>
            </w: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 xml:space="preserve"> право заключения договора аренды сроком на 50 (пятьдесят) лет земельного участка, кадастровый номер 422950100001003292, площадью 0,6505 га, расположенный по адресу г. Ивье, ул. Карла Маркса, 68А (</w:t>
            </w:r>
            <w:r w:rsidR="00A60ACB">
              <w:rPr>
                <w:rFonts w:ascii="Times New Roman" w:hAnsi="Times New Roman" w:cs="Times New Roman"/>
                <w:sz w:val="24"/>
                <w:szCs w:val="24"/>
              </w:rPr>
              <w:t xml:space="preserve">целевое </w:t>
            </w: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 w:rsidR="00A60AC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82553">
              <w:rPr>
                <w:rFonts w:ascii="Times New Roman" w:hAnsi="Times New Roman" w:cs="Times New Roman"/>
                <w:sz w:val="24"/>
                <w:szCs w:val="24"/>
              </w:rPr>
              <w:t>для строительства и обслуживания объекта «Возведение здания торгового назначения по адресу: г. Ивье, ул. Карла Маркса»)</w:t>
            </w:r>
          </w:p>
          <w:p w14:paraId="2A846384" w14:textId="33EA8131" w:rsidR="00230735" w:rsidRDefault="00230735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8B1FB3" w14:textId="77777777" w:rsidR="00230735" w:rsidRDefault="00230735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44B8C" w14:textId="7AF4BB9D" w:rsidR="004C662E" w:rsidRDefault="004C662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62E">
              <w:rPr>
                <w:rFonts w:ascii="Times New Roman" w:hAnsi="Times New Roman" w:cs="Times New Roman"/>
                <w:sz w:val="24"/>
                <w:szCs w:val="24"/>
              </w:rPr>
              <w:t>Земельный участок имеет ограничения (обременения) прав в использовании земель:</w:t>
            </w:r>
          </w:p>
          <w:p w14:paraId="1BE82E6D" w14:textId="6D729CB0" w:rsidR="00F82553" w:rsidRDefault="00230735" w:rsidP="00230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расположенные на природных территориях, подлежащих специальной охране (в зоне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санитарной охраны источников питьевого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водоснабжения централизованных систем питьевого водоснабжения);</w:t>
            </w:r>
          </w:p>
          <w:p w14:paraId="71995827" w14:textId="7E0A389C" w:rsidR="00230735" w:rsidRPr="00407482" w:rsidRDefault="00230735" w:rsidP="002307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расположенные на территории, подвергшейся радиоактивном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загрязнению в результате катастрофы на Чернобыльской </w:t>
            </w:r>
            <w:r w:rsidRPr="00230735">
              <w:rPr>
                <w:rFonts w:ascii="Times New Roman" w:hAnsi="Times New Roman" w:cs="Times New Roman"/>
                <w:sz w:val="24"/>
                <w:szCs w:val="24"/>
              </w:rPr>
              <w:t>АЭС (в зоне проживания с периодическим радиационным контролем)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28CE" w:rsidRPr="006F4A99" w14:paraId="4B08B33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4FDC4C" w14:textId="07EEED1A" w:rsidR="002928CE" w:rsidRPr="00F82553" w:rsidRDefault="002928C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2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5C32900" w14:textId="3694B31D" w:rsidR="002928CE" w:rsidRPr="00F82553" w:rsidRDefault="002928C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15 319,28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>пятнадцать тысяч триста девятнадцать рублей двадцать восемь копеек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 xml:space="preserve"> без учета НДС.</w:t>
            </w:r>
          </w:p>
        </w:tc>
      </w:tr>
      <w:tr w:rsidR="005572FE" w:rsidRPr="006F4A99" w14:paraId="648FFD32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21E2CF" w14:textId="02F14115" w:rsidR="005572FE" w:rsidRPr="005572FE" w:rsidRDefault="005572F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006EBC7" w14:textId="3945D9FF" w:rsidR="005572FE" w:rsidRDefault="005572F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1 531,93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Pr="005572FE">
              <w:rPr>
                <w:rFonts w:ascii="Times New Roman" w:hAnsi="Times New Roman" w:cs="Times New Roman"/>
                <w:sz w:val="24"/>
                <w:szCs w:val="24"/>
              </w:rPr>
              <w:t>одна тысяча пятьсот тридцать один рубль девяносто три копейки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2928CE">
              <w:rPr>
                <w:rFonts w:ascii="Times New Roman" w:hAnsi="Times New Roman" w:cs="Times New Roman"/>
                <w:sz w:val="24"/>
                <w:szCs w:val="24"/>
              </w:rPr>
              <w:t>без учета НДС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72FE" w:rsidRPr="006F4A99" w14:paraId="302315D5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8A426F" w14:textId="4C63B03C" w:rsidR="005572FE" w:rsidRDefault="005572F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500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3236693" w14:textId="5FFC858C" w:rsidR="005572FE" w:rsidRDefault="005572FE" w:rsidP="00F82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572FE">
              <w:rPr>
                <w:rFonts w:ascii="Times New Roman" w:hAnsi="Times New Roman" w:cs="Times New Roman"/>
                <w:sz w:val="24"/>
                <w:szCs w:val="24"/>
              </w:rPr>
              <w:t xml:space="preserve">асходы, связанные с изготовлением документации составляют в размере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6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3 941,04 руб.</w:t>
            </w:r>
            <w:r w:rsidRPr="005572FE">
              <w:rPr>
                <w:rFonts w:ascii="Times New Roman" w:hAnsi="Times New Roman" w:cs="Times New Roman"/>
                <w:sz w:val="24"/>
                <w:szCs w:val="24"/>
              </w:rPr>
              <w:t xml:space="preserve"> (три тысячи девятьсот сорок один рубль четыре копейки)</w:t>
            </w:r>
          </w:p>
        </w:tc>
      </w:tr>
      <w:tr w:rsidR="005572FE" w:rsidRPr="006F4A99" w14:paraId="114E66DC" w14:textId="77777777" w:rsidTr="001053E2">
        <w:trPr>
          <w:trHeight w:val="72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796FD3F" w14:textId="2B42268C" w:rsidR="005572FE" w:rsidRPr="0015009E" w:rsidRDefault="005572FE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72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условия, предусмотренные в решении об изъятии земельного участка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656F94" w14:textId="7CE1C64C" w:rsid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несения победителем аукциона либо единственным участником несостоявшегося аукциона платы за право аренды земельного участка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="00D93B71"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десяти</w:t>
            </w:r>
            <w:r w:rsidR="00D93B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после утверждения протокола электронных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5E0F4F3" w14:textId="3160676F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озмещения победителем аукциона либо единственным участником несостоявшегося аукциона расходов, связанных с проведением аукциона и формированием земельного участка, в том числе с государственной регистрацией в отношении создания земельного участка</w:t>
            </w:r>
            <w:r w:rsidR="00935804">
              <w:t xml:space="preserve"> </w:t>
            </w:r>
            <w:r w:rsidR="00935804" w:rsidRPr="00935804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D93B71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935804" w:rsidRPr="00935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B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5804" w:rsidRPr="00935804">
              <w:rPr>
                <w:rFonts w:ascii="Times New Roman" w:hAnsi="Times New Roman" w:cs="Times New Roman"/>
                <w:sz w:val="24"/>
                <w:szCs w:val="24"/>
              </w:rPr>
              <w:t>десяти</w:t>
            </w:r>
            <w:r w:rsidR="00D93B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35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804" w:rsidRPr="00935804">
              <w:rPr>
                <w:rFonts w:ascii="Times New Roman" w:hAnsi="Times New Roman" w:cs="Times New Roman"/>
                <w:sz w:val="24"/>
                <w:szCs w:val="24"/>
              </w:rPr>
              <w:t>рабочих дней после утверждения протокола электронных торгов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21C9C5" w14:textId="2F1644FC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аключения победителем аукциона либо единственным участником несостоявшегося аукциона с Ивьевским районным исполнительным комитетом договора аренды земельного участка и осуществления в трехмесячный срок </w:t>
            </w:r>
            <w:r w:rsidR="00C918F7">
              <w:rPr>
                <w:rFonts w:ascii="Times New Roman" w:hAnsi="Times New Roman" w:cs="Times New Roman"/>
                <w:sz w:val="24"/>
                <w:szCs w:val="24"/>
              </w:rPr>
              <w:t xml:space="preserve">после </w:t>
            </w:r>
            <w:r w:rsidR="00C918F7" w:rsidRPr="00C918F7">
              <w:rPr>
                <w:rFonts w:ascii="Times New Roman" w:hAnsi="Times New Roman" w:cs="Times New Roman"/>
                <w:sz w:val="24"/>
                <w:szCs w:val="24"/>
              </w:rPr>
              <w:t>утверждения протокола электронных торгов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регистрации права на земельный участок.</w:t>
            </w:r>
          </w:p>
          <w:p w14:paraId="49CE6CC9" w14:textId="462FA350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Победителю аукцио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либо единственному участнику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несостоявшегося аукциона:</w:t>
            </w:r>
          </w:p>
          <w:p w14:paraId="0F3031F1" w14:textId="1EB0AAA6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двух месяцев с даты государственной регистрации права на</w:t>
            </w:r>
          </w:p>
          <w:p w14:paraId="46F892A3" w14:textId="77777777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земельный участок начать разработку проектной документации;</w:t>
            </w:r>
          </w:p>
          <w:p w14:paraId="491E57DF" w14:textId="2FD4AFEB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 позднее шести месяцев с момента согласования проектной</w:t>
            </w:r>
          </w:p>
          <w:p w14:paraId="2C1DEBFE" w14:textId="77777777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документации начать выполнение строительно-монтажных работ.</w:t>
            </w:r>
          </w:p>
          <w:p w14:paraId="15C24354" w14:textId="488BA4FE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Предупредить победителя аукцио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либо единственного участника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несостоявшегося аукциона, что:</w:t>
            </w:r>
          </w:p>
          <w:p w14:paraId="589DABB4" w14:textId="11587847" w:rsidR="001053E2" w:rsidRP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бщий срок выполнения обязательств строительства объекта и ввода объекта в эксплуатацию с момента государственной регистрации права на земельный участок не должен превышать трех лет;</w:t>
            </w:r>
          </w:p>
          <w:p w14:paraId="6991BA54" w14:textId="16A612EB" w:rsidR="005B0CF0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раво аренды земельного участка будет прекращено в случае, если им не будет начато возведение объекта в течение шести месяцев с момента согла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сования проектной документации.</w:t>
            </w:r>
          </w:p>
          <w:p w14:paraId="7C307225" w14:textId="77777777" w:rsidR="005B0CF0" w:rsidRDefault="005B0CF0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E2B42" w14:textId="11EEA7A5" w:rsidR="001053E2" w:rsidRDefault="001053E2" w:rsidP="00105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9BDDD3C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33DD23A2" w:rsidR="001053E2" w:rsidRPr="001053E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начальной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5A48E8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54FC347F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A76BE1B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электронных торгах по</w:t>
            </w:r>
          </w:p>
          <w:p w14:paraId="493B302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 w:rsidR="00935804"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17ED175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41A61098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«Перечисление   гарантийного</w:t>
            </w:r>
          </w:p>
          <w:p w14:paraId="3C3BAD1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72085B1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номер заявки – карточка лота</w:t>
            </w:r>
          </w:p>
          <w:p w14:paraId="26CF542B" w14:textId="415562FE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2E9C2E66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0B445A4" w14:textId="67285DE3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Окончание приема заявлений с прилагаемыми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документами и задатков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C80C92" w14:textId="0E757D03" w:rsidR="00271727" w:rsidRP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E0514F" w14:textId="7E38A11A" w:rsidR="00271727" w:rsidRP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Последний день приема заявлений </w:t>
            </w:r>
            <w:r w:rsidR="00D93B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  <w:r w:rsidRPr="002717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D93B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Pr="002717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.2026 г. до 15.00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8A2E937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Ивьевский районный исполнительный комитет </w:t>
            </w:r>
          </w:p>
          <w:p w14:paraId="383355B4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г. Ивье, пл. Комсомольская, 1</w:t>
            </w:r>
          </w:p>
          <w:p w14:paraId="172AD33D" w14:textId="77777777" w:rsidR="00271727" w:rsidRDefault="00271727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для осмотра объекта:</w:t>
            </w:r>
          </w:p>
          <w:p w14:paraId="25655088" w14:textId="0E7229A6" w:rsidR="00271727" w:rsidRPr="00271727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1595) 6-79-18</w:t>
            </w:r>
          </w:p>
        </w:tc>
      </w:tr>
      <w:tr w:rsidR="00F56E44" w:rsidRPr="00F56E44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57F9E053" w:rsidR="00F56E44" w:rsidRPr="002717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торгов, Оператор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B421A8F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24607256" w14:textId="6C29992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F56E44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33A11FAE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ED68D8D" w14:textId="3F553A50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Электронный адрес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801442D" w14:textId="7F8969A0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gostorg.by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39E1800" w14:textId="1481831E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торгов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(Претендент на покупку)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 перечислить на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счетный счет Организатора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Продавца денежные средства в счет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возмещения стоимости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затрат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на организацию и проведение электронных   торгов в течение 10 (десяти)</w:t>
            </w:r>
            <w:r w:rsidR="005B1D27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со дня проведения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Лота. </w:t>
            </w:r>
          </w:p>
          <w:p w14:paraId="6688C9C3" w14:textId="13187426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2. На Претендента на покупку распространяются правила и условия,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установленные   законодательством   и   настоящим   договором  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Победителя электронных торгов.</w:t>
            </w:r>
          </w:p>
        </w:tc>
      </w:tr>
      <w:tr w:rsidR="00296D96" w:rsidRPr="006F4A99" w14:paraId="54468290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11A517B4" w:rsidR="00296D96" w:rsidRPr="00407482" w:rsidRDefault="00296D9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Положением о порядке проведения электронных торгов, утвержденным постановлением Совета Министров Республики Беларусь от 12 июля 2013 г. № 608 «О проведении электронных торгов» и Регламентом ЭТП «GOSTORG».</w:t>
            </w:r>
          </w:p>
        </w:tc>
      </w:tr>
      <w:tr w:rsidR="005B1D27" w:rsidRPr="006F4A99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5BEB1438" w:rsidR="005B1D27" w:rsidRPr="00296D96" w:rsidRDefault="005B1D27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электронных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076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электронных  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электронных 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91B62F5" w14:textId="39AA571C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Победителем   электронных  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участник   электронных  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предложивший наибольшую цену за предмет электронных 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38247F" w14:textId="4AB00D9F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Организатор электронных торгов имеет право отказаться от проведения электронных</w:t>
            </w:r>
          </w:p>
          <w:p w14:paraId="26DCD3CF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календарных дня до наступления даты их</w:t>
            </w:r>
          </w:p>
          <w:p w14:paraId="00B68478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56DCA2BD" w:rsidR="0036440D" w:rsidRPr="005B1D27" w:rsidRDefault="0036440D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электронных 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C2C1923" w14:textId="77777777" w:rsid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электронных торгов опубликовано </w:t>
            </w:r>
            <w:proofErr w:type="gramStart"/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DAD381E" w14:textId="5074F416" w:rsidR="00730BBB" w:rsidRPr="005B0CF0" w:rsidRDefault="00730BBB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https://www.gki.gov.by/</w:t>
            </w:r>
          </w:p>
          <w:p w14:paraId="52CD3AAA" w14:textId="77777777" w:rsidR="005B0CF0" w:rsidRP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https://grodno-region.by/</w:t>
            </w:r>
          </w:p>
          <w:p w14:paraId="26507BA1" w14:textId="77777777" w:rsidR="005B0CF0" w:rsidRPr="005B0CF0" w:rsidRDefault="005B0CF0" w:rsidP="005B0C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https://au.nca.by/</w:t>
            </w:r>
          </w:p>
          <w:p w14:paraId="2927BDB4" w14:textId="5651317C" w:rsidR="002D799E" w:rsidRPr="006F4A99" w:rsidRDefault="005B0CF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0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https://gostorg.by/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76079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A6BC1"/>
    <w:rsid w:val="006C6C92"/>
    <w:rsid w:val="006E5334"/>
    <w:rsid w:val="006F4A99"/>
    <w:rsid w:val="00730BBB"/>
    <w:rsid w:val="007F0A4C"/>
    <w:rsid w:val="0080169B"/>
    <w:rsid w:val="0080564B"/>
    <w:rsid w:val="00861E97"/>
    <w:rsid w:val="00880053"/>
    <w:rsid w:val="008B427C"/>
    <w:rsid w:val="008F6AB7"/>
    <w:rsid w:val="00902389"/>
    <w:rsid w:val="00930FFF"/>
    <w:rsid w:val="00935804"/>
    <w:rsid w:val="00965FC6"/>
    <w:rsid w:val="00A60ACB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23F4F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93B71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2026-11-06T10:28:00Z</dcterms:created>
  <dcterms:modified xsi:type="dcterms:W3CDTF">2026-11-06T10:28:00Z</dcterms:modified>
</cp:coreProperties>
</file>