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098"/>
        <w:gridCol w:w="7655"/>
      </w:tblGrid>
      <w:tr w:rsidR="006538CF" w:rsidRPr="00A63AA2" w:rsidTr="00B101D2">
        <w:trPr>
          <w:trHeight w:val="698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206" w:rsidRPr="0076717F" w:rsidRDefault="000B0206" w:rsidP="000B0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«Институт недвижимости и оценки» (Гродненский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илиал) информирует о проведении </w:t>
            </w:r>
            <w:r w:rsidR="00250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повторного </w:t>
            </w:r>
            <w:r w:rsidRPr="00F04A0B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Лидскому</w:t>
            </w:r>
            <w:r w:rsidRPr="00F04A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671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городскому унитарному предприятию жилищно-коммунального хозяйства.</w:t>
            </w:r>
          </w:p>
          <w:p w:rsidR="000B0206" w:rsidRPr="00F04A0B" w:rsidRDefault="000B0206" w:rsidP="000B02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71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Аукцион состоится</w:t>
            </w:r>
            <w:r w:rsidRPr="0076717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250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25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250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09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 в 11.00 по адресу: </w:t>
            </w:r>
            <w:r w:rsidRPr="00F04A0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Гродно, ул. Врублевского, 3, 209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6538CF" w:rsidRPr="00A63AA2" w:rsidRDefault="000B0206" w:rsidP="000B02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A0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6538CF" w:rsidRPr="00A63AA2" w:rsidTr="00B101D2">
        <w:trPr>
          <w:trHeight w:val="70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38CF" w:rsidRPr="00A63AA2" w:rsidRDefault="006538CF" w:rsidP="00A63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Лот № </w:t>
            </w:r>
            <w:r w:rsidR="00A63AA2"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1DEA" w:rsidRPr="00A63AA2" w:rsidTr="002A1D24">
        <w:trPr>
          <w:trHeight w:val="20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AA2">
              <w:rPr>
                <w:rFonts w:ascii="Times New Roman" w:hAnsi="Times New Roman"/>
                <w:sz w:val="24"/>
                <w:szCs w:val="24"/>
              </w:rPr>
              <w:t xml:space="preserve">Наименование, характеристика </w:t>
            </w:r>
            <w:r w:rsidRPr="00A63AA2">
              <w:rPr>
                <w:rFonts w:ascii="Times New Roman" w:hAnsi="Times New Roman"/>
                <w:iCs/>
                <w:sz w:val="24"/>
                <w:szCs w:val="24"/>
              </w:rPr>
              <w:t>предмета аукциона, м</w:t>
            </w: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естонахождение </w:t>
            </w:r>
            <w:r w:rsidRPr="00A63A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84028D" w:rsidRDefault="00250E96" w:rsidP="00C45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6">
              <w:rPr>
                <w:rFonts w:ascii="Times New Roman" w:hAnsi="Times New Roman" w:cs="Times New Roman"/>
                <w:sz w:val="24"/>
                <w:szCs w:val="24"/>
              </w:rPr>
              <w:t xml:space="preserve">ЛОТ 1: 6/11 доли в праве на капитальное строение c инвентарным номером 420/С-54455 (назначение – Здание блокированного жилого дома, наименование – жилой дом), общей площадью 172,2 </w:t>
            </w:r>
            <w:proofErr w:type="spellStart"/>
            <w:r w:rsidRPr="00250E9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50E96">
              <w:rPr>
                <w:rFonts w:ascii="Times New Roman" w:hAnsi="Times New Roman" w:cs="Times New Roman"/>
                <w:sz w:val="24"/>
                <w:szCs w:val="24"/>
              </w:rPr>
              <w:t xml:space="preserve">., с составными частями и принадлежностями, расположенного по адресу: Гродненская обл., г. Лида, ул. А. </w:t>
            </w:r>
            <w:proofErr w:type="gramStart"/>
            <w:r w:rsidRPr="00250E96">
              <w:rPr>
                <w:rFonts w:ascii="Times New Roman" w:hAnsi="Times New Roman" w:cs="Times New Roman"/>
                <w:sz w:val="24"/>
                <w:szCs w:val="24"/>
              </w:rPr>
              <w:t>Невского</w:t>
            </w:r>
            <w:proofErr w:type="gramEnd"/>
            <w:r w:rsidRPr="00250E96">
              <w:rPr>
                <w:rFonts w:ascii="Times New Roman" w:hAnsi="Times New Roman" w:cs="Times New Roman"/>
                <w:sz w:val="24"/>
                <w:szCs w:val="24"/>
              </w:rPr>
              <w:t>, д. 3. ЛОТ 1 расположен на земельных участках: - кадастровый номер 423650100007000836 (целевое назначение – для строительства и обслуживания жилого дома), площадью 0,0466 га. Земельный участок имеет ограничения (обременения) прав в использовании; - кадастровый номер 423650100007000837 (целевое назначение – для обслуживания жилого дома), площадью 0,0042 га. Земельный участок имеет ограничения (обременения) прав в использовании.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2A1D24" w:rsidRDefault="00C1315D" w:rsidP="00EA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15">
              <w:rPr>
                <w:rFonts w:ascii="Times New Roman" w:hAnsi="Times New Roman" w:cs="Times New Roman"/>
                <w:sz w:val="24"/>
                <w:szCs w:val="24"/>
              </w:rPr>
              <w:t xml:space="preserve">Лот № 1: </w:t>
            </w:r>
            <w:r w:rsidR="00250E96">
              <w:rPr>
                <w:rFonts w:ascii="Times New Roman" w:hAnsi="Times New Roman" w:cs="Times New Roman"/>
                <w:sz w:val="24"/>
                <w:szCs w:val="24"/>
              </w:rPr>
              <w:t>15 350,00  руб. (</w:t>
            </w:r>
            <w:r w:rsidR="00250E96" w:rsidRPr="00250E96">
              <w:rPr>
                <w:rFonts w:ascii="Times New Roman" w:hAnsi="Times New Roman" w:cs="Times New Roman"/>
                <w:sz w:val="24"/>
                <w:szCs w:val="24"/>
              </w:rPr>
              <w:t>пятнадцать тысяч триста пятьдесят рублей ноль копеек</w:t>
            </w:r>
            <w:r w:rsidR="00250E9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250E96" w:rsidRPr="00250E96">
              <w:rPr>
                <w:rFonts w:ascii="Times New Roman" w:hAnsi="Times New Roman" w:cs="Times New Roman"/>
                <w:sz w:val="24"/>
                <w:szCs w:val="24"/>
              </w:rPr>
              <w:t xml:space="preserve">без учета НДС (НДС не взимается на основании </w:t>
            </w:r>
            <w:proofErr w:type="spellStart"/>
            <w:r w:rsidR="00250E96" w:rsidRPr="00250E96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250E96" w:rsidRPr="00250E96">
              <w:rPr>
                <w:rFonts w:ascii="Times New Roman" w:hAnsi="Times New Roman" w:cs="Times New Roman"/>
                <w:sz w:val="24"/>
                <w:szCs w:val="24"/>
              </w:rPr>
              <w:t>. 1.33 п. 1 ст. 118 Налогового кодекса Республики Беларусь).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250E96" w:rsidRDefault="00711DEA" w:rsidP="000B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575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5 % 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C1315D" w:rsidP="00EA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 1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50E96" w:rsidRPr="00250E96">
              <w:rPr>
                <w:rFonts w:ascii="Times New Roman" w:hAnsi="Times New Roman" w:cs="Times New Roman"/>
                <w:sz w:val="24"/>
                <w:szCs w:val="24"/>
              </w:rPr>
              <w:t xml:space="preserve">1 535,00 руб. 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50E96" w:rsidRPr="00250E96">
              <w:rPr>
                <w:rFonts w:ascii="Times New Roman" w:hAnsi="Times New Roman" w:cs="Times New Roman"/>
                <w:sz w:val="24"/>
                <w:szCs w:val="24"/>
              </w:rPr>
              <w:t>одна тысяча пятьсот тридцать пять рублей</w:t>
            </w:r>
            <w:r w:rsidR="00250E96">
              <w:rPr>
                <w:rFonts w:ascii="Times New Roman" w:hAnsi="Times New Roman" w:cs="Times New Roman"/>
                <w:sz w:val="24"/>
                <w:szCs w:val="24"/>
              </w:rPr>
              <w:t xml:space="preserve"> ноль копеек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50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1DEA" w:rsidRPr="00A63AA2" w:rsidTr="00B101D2">
        <w:trPr>
          <w:trHeight w:val="4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087C8D" w:rsidRDefault="00087C8D" w:rsidP="00950A3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30127802900100000000, ОАО «</w:t>
            </w:r>
            <w:proofErr w:type="spellStart"/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», Код банка: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BAPBBY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, Получатель платежа: РУП "Институт недвижимости и оценки", УНП: 190055182</w:t>
            </w:r>
            <w:r w:rsidR="00C458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1315D" w:rsidRPr="00CA44AA" w:rsidRDefault="00C1315D" w:rsidP="00C1315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по адресу: г. Гродно, ул. Врублевского, 3, </w:t>
            </w:r>
            <w:proofErr w:type="spellStart"/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</w:t>
            </w:r>
            <w:proofErr w:type="spellEnd"/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208, с 8.30 до 17.30 (понедельник - четверг) и с 8.30 до 16.30 (пятница). Обед с 12.30 до 13.18.</w:t>
            </w:r>
          </w:p>
          <w:p w:rsidR="00711DEA" w:rsidRPr="00C57533" w:rsidRDefault="00C1315D" w:rsidP="00C1315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 w:rsidR="00250E9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23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250E9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09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г. до 15.00</w:t>
            </w:r>
          </w:p>
        </w:tc>
      </w:tr>
      <w:tr w:rsidR="00711DEA" w:rsidRPr="00A63AA2" w:rsidTr="00B101D2">
        <w:trPr>
          <w:trHeight w:val="3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0D4A78" w:rsidRDefault="00421CD3" w:rsidP="00421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CD3">
              <w:rPr>
                <w:rFonts w:ascii="Times New Roman" w:hAnsi="Times New Roman" w:cs="Times New Roman"/>
                <w:sz w:val="24"/>
                <w:szCs w:val="24"/>
              </w:rPr>
              <w:t>Лидское городское унитарное предприятие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илищно-коммунального хозяйства, </w:t>
            </w:r>
            <w:r w:rsidRPr="00421CD3">
              <w:rPr>
                <w:rFonts w:ascii="Times New Roman" w:hAnsi="Times New Roman" w:cs="Times New Roman"/>
                <w:sz w:val="24"/>
                <w:szCs w:val="24"/>
              </w:rPr>
              <w:t xml:space="preserve">231291, г. Лида,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Гродненской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Победы, 53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A86AD2" w:rsidRDefault="00711DEA" w:rsidP="00AB1F9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 РУП «Институт недвижимости и оценки», г. Гродно ул. Врублевского,  д. 3, каб.209, тел. 55-87-70</w:t>
            </w:r>
            <w:r w:rsidR="00A86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250E96" w:rsidP="00F8134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96">
              <w:rPr>
                <w:rFonts w:ascii="Times New Roman" w:hAnsi="Times New Roman"/>
                <w:bCs/>
                <w:sz w:val="24"/>
                <w:szCs w:val="24"/>
              </w:rPr>
              <w:t>Детальная информация о торгах, в том числе об условиях торгов, размещена на сайте Организатора торгов gostorg.by.</w:t>
            </w:r>
          </w:p>
        </w:tc>
      </w:tr>
      <w:tr w:rsidR="00250E96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50E96" w:rsidRPr="00250E96" w:rsidRDefault="00250E96" w:rsidP="00F8134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96">
              <w:rPr>
                <w:rFonts w:ascii="Times New Roman" w:hAnsi="Times New Roman"/>
                <w:bCs/>
                <w:sz w:val="24"/>
                <w:szCs w:val="24"/>
              </w:rPr>
              <w:t>Извещение о проведении торгов размещено на сайтах: gostorg.by; gki.gov.by; grodno-region.gov.by; au.nca.by.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Лицо, желающее принять участие в аукционе, </w:t>
            </w:r>
            <w:bookmarkStart w:id="0" w:name="_GoBack"/>
            <w:bookmarkEnd w:id="0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не позднее срока, указанного в извещении о проведен</w:t>
            </w: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кциона, подает Организатору аукциона заявление на участие в аукционе (по форме, установленной Организатором аукциона) к которому прилагает: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юридическим лицом или индивидуальным предпринимателем Республики Беларусь – 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копию документа, подтверждающего государственную регистрацию юридического лица или индивидуального предпринимателя, заверенную в установленном законодательством порядке;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 до подачи </w:t>
            </w:r>
            <w:hyperlink r:id="rId6" w:anchor="a12" w:tooltip="+" w:history="1">
              <w:r w:rsidRPr="00A63AA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заявления</w:t>
              </w:r>
            </w:hyperlink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 или русский язык;</w:t>
            </w:r>
            <w:proofErr w:type="gramEnd"/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гражданина или индивидуального предпринимателя Республики Беларусь – нотариально удостоверенную доверенность;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легализованную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извещением срок необходимые документы, а также заключившие с Организатором аукциона соглашение о правах и обязанностях сторон в процессе подготовки и проведения аукциона (по форме, установленной Организатором аукциона).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электронным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, с целью регистрации в качестве участника аукциона, не допускается.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Лицо, допущенное к участию в аукционе, до начала аукциона вправе отказаться от участия в нем. Отказом признается как письменное заявление, так и неявка на аукцион. В указанном случае Организатора аукциона </w:t>
            </w:r>
            <w:proofErr w:type="gramStart"/>
            <w:r w:rsidRPr="00A63AA2">
              <w:t>обязан</w:t>
            </w:r>
            <w:proofErr w:type="gramEnd"/>
            <w:r w:rsidRPr="00A63AA2">
              <w:t xml:space="preserve"> возвратить сумму внесенного задатка в течение 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/>
              <w:ind w:firstLine="573"/>
              <w:contextualSpacing/>
              <w:jc w:val="both"/>
            </w:pPr>
            <w:r w:rsidRPr="00A63AA2">
              <w:t xml:space="preserve"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</w:t>
            </w:r>
            <w:proofErr w:type="gramStart"/>
            <w:r w:rsidRPr="00A63AA2">
              <w:t>начальной цене, увеличенной на пять</w:t>
            </w:r>
            <w:proofErr w:type="gramEnd"/>
            <w:r w:rsidRPr="00A63AA2">
              <w:t xml:space="preserve"> процентов.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>Задаток, внесенный участником аукциона, не ставшим Победителем аукциона (Претендентом на покупку), подлежит возврату безн</w:t>
            </w:r>
            <w:r w:rsidR="00BD5800">
              <w:t>аличным платежом в течение</w:t>
            </w:r>
            <w:r w:rsidR="00BD5800" w:rsidRPr="00BD5800">
              <w:t xml:space="preserve"> </w:t>
            </w:r>
            <w:r w:rsidRPr="00A63AA2">
              <w:t>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В случае признания аукциона нерезультативным, участники аукциона, отказавшиеся объявить свою цену, а в случае аннулирования результата аукциона - Победитель аукциона (Претендент на покупку), оплачивают Организатору аукциона штраф в размере </w:t>
            </w:r>
            <w:r w:rsidR="002A1D24">
              <w:t>100 базовых величин</w:t>
            </w:r>
            <w:r w:rsidRPr="00A63AA2">
              <w:t xml:space="preserve"> в течение одного месяца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Организатор аукциона вправе отказаться от проведения аукциона в любое время, но не </w:t>
            </w:r>
            <w:proofErr w:type="gramStart"/>
            <w:r w:rsidRPr="00A63AA2">
              <w:t>позднее</w:t>
            </w:r>
            <w:proofErr w:type="gramEnd"/>
            <w:r w:rsidRPr="00A63AA2">
              <w:t xml:space="preserve"> чем за 3 (три) календарных дня до наступления даты проведения аукциона. Сообщение об отказе от проведения аукциона размещается на информационных ресурсах, в которых опубликовано извещение о проведен</w:t>
            </w:r>
            <w:proofErr w:type="gramStart"/>
            <w:r w:rsidRPr="00A63AA2">
              <w:t>ии ау</w:t>
            </w:r>
            <w:proofErr w:type="gramEnd"/>
            <w:r w:rsidRPr="00A63AA2">
              <w:t>кциона.</w:t>
            </w:r>
          </w:p>
        </w:tc>
      </w:tr>
    </w:tbl>
    <w:p w:rsidR="00A4280D" w:rsidRPr="00A63AA2" w:rsidRDefault="006A22A7" w:rsidP="006A22A7">
      <w:pPr>
        <w:tabs>
          <w:tab w:val="left" w:pos="553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sectPr w:rsidR="00A4280D" w:rsidRPr="00A63AA2" w:rsidSect="00A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CF"/>
    <w:rsid w:val="0005052D"/>
    <w:rsid w:val="00087C8D"/>
    <w:rsid w:val="00095D32"/>
    <w:rsid w:val="000B0206"/>
    <w:rsid w:val="000B697D"/>
    <w:rsid w:val="000D4A78"/>
    <w:rsid w:val="00141EEB"/>
    <w:rsid w:val="001573FB"/>
    <w:rsid w:val="00176CE4"/>
    <w:rsid w:val="001B2494"/>
    <w:rsid w:val="00203456"/>
    <w:rsid w:val="0023729F"/>
    <w:rsid w:val="00250E96"/>
    <w:rsid w:val="00254125"/>
    <w:rsid w:val="00271796"/>
    <w:rsid w:val="002A1D24"/>
    <w:rsid w:val="003D7826"/>
    <w:rsid w:val="00411295"/>
    <w:rsid w:val="00421CD3"/>
    <w:rsid w:val="00430C07"/>
    <w:rsid w:val="004D284F"/>
    <w:rsid w:val="0053101A"/>
    <w:rsid w:val="005C186E"/>
    <w:rsid w:val="00625EFA"/>
    <w:rsid w:val="00644F44"/>
    <w:rsid w:val="00650CF0"/>
    <w:rsid w:val="006538CF"/>
    <w:rsid w:val="006A22A7"/>
    <w:rsid w:val="00711DEA"/>
    <w:rsid w:val="007C4DCF"/>
    <w:rsid w:val="007E0F24"/>
    <w:rsid w:val="0084028D"/>
    <w:rsid w:val="008846F3"/>
    <w:rsid w:val="00945E8D"/>
    <w:rsid w:val="00950A3E"/>
    <w:rsid w:val="0097544B"/>
    <w:rsid w:val="00995DE2"/>
    <w:rsid w:val="0099792A"/>
    <w:rsid w:val="00A17DBE"/>
    <w:rsid w:val="00A4280D"/>
    <w:rsid w:val="00A53DEA"/>
    <w:rsid w:val="00A63AA2"/>
    <w:rsid w:val="00A86AD2"/>
    <w:rsid w:val="00AB1F9D"/>
    <w:rsid w:val="00B101D2"/>
    <w:rsid w:val="00B759D2"/>
    <w:rsid w:val="00BA5849"/>
    <w:rsid w:val="00BB242E"/>
    <w:rsid w:val="00BD5800"/>
    <w:rsid w:val="00C1315D"/>
    <w:rsid w:val="00C4585E"/>
    <w:rsid w:val="00C57533"/>
    <w:rsid w:val="00C830F4"/>
    <w:rsid w:val="00D03C6C"/>
    <w:rsid w:val="00D21FD4"/>
    <w:rsid w:val="00D36CED"/>
    <w:rsid w:val="00D956BC"/>
    <w:rsid w:val="00E24879"/>
    <w:rsid w:val="00E74E4A"/>
    <w:rsid w:val="00EA187A"/>
    <w:rsid w:val="00EE5E65"/>
    <w:rsid w:val="00F34A1E"/>
    <w:rsid w:val="00F64678"/>
    <w:rsid w:val="00F708A3"/>
    <w:rsid w:val="00F81344"/>
    <w:rsid w:val="00F863D5"/>
    <w:rsid w:val="00FC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266612&amp;a=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5C510-6AF8-401A-81B0-950D34EA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2026-08-26T05:47:00Z</dcterms:created>
  <dcterms:modified xsi:type="dcterms:W3CDTF">2026-08-26T05:47:00Z</dcterms:modified>
</cp:coreProperties>
</file>