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B7697C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22C35" w14:textId="77777777" w:rsidR="00D0720E" w:rsidRPr="00D0720E" w:rsidRDefault="00D0720E" w:rsidP="00D072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bookmarkStart w:id="0" w:name="_GoBack"/>
            <w:bookmarkEnd w:id="0"/>
            <w:r w:rsidRPr="00D0720E">
              <w:rPr>
                <w:rFonts w:ascii="Times New Roman" w:eastAsia="Calibri" w:hAnsi="Times New Roman" w:cs="Times New Roman"/>
                <w:b/>
                <w:sz w:val="24"/>
              </w:rPr>
              <w:t xml:space="preserve">Гродненский филиал РУП «Институт недвижимости и оценки» </w:t>
            </w:r>
            <w:r w:rsidRPr="00D0720E">
              <w:rPr>
                <w:rFonts w:ascii="Times New Roman" w:eastAsia="Calibri" w:hAnsi="Times New Roman" w:cs="Times New Roman"/>
                <w:sz w:val="24"/>
              </w:rPr>
              <w:t>(Организатор электронных торгов, Оператор электронной торговой площадки) информирует о проведении повторных электронных торгов по продаже имущества, принадлежащего</w:t>
            </w:r>
            <w:r w:rsidRPr="00D0720E">
              <w:rPr>
                <w:rFonts w:ascii="Calibri" w:eastAsia="Calibri" w:hAnsi="Calibri" w:cs="Times New Roman"/>
              </w:rPr>
              <w:t xml:space="preserve"> </w:t>
            </w:r>
            <w:r w:rsidRPr="00D0720E">
              <w:rPr>
                <w:rFonts w:ascii="Times New Roman" w:eastAsia="Calibri" w:hAnsi="Times New Roman" w:cs="Times New Roman"/>
                <w:b/>
                <w:sz w:val="24"/>
              </w:rPr>
              <w:t xml:space="preserve">Инспекции Департамента контроля и надзора за строительством по Гродненской области </w:t>
            </w:r>
            <w:r w:rsidRPr="00D0720E">
              <w:rPr>
                <w:rFonts w:ascii="Times New Roman" w:eastAsia="Calibri" w:hAnsi="Times New Roman" w:cs="Times New Roman"/>
                <w:sz w:val="24"/>
              </w:rPr>
              <w:t xml:space="preserve">(Продавец) </w:t>
            </w:r>
          </w:p>
          <w:p w14:paraId="6E668DFF" w14:textId="77777777" w:rsidR="00D0720E" w:rsidRPr="00D0720E" w:rsidRDefault="00D0720E" w:rsidP="00D072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D0720E">
              <w:rPr>
                <w:rFonts w:ascii="Times New Roman" w:eastAsia="Calibri" w:hAnsi="Times New Roman" w:cs="Times New Roman"/>
                <w:bCs/>
                <w:sz w:val="24"/>
              </w:rPr>
              <w:t xml:space="preserve">Электронные торги состоятся: </w:t>
            </w:r>
            <w:r w:rsidRPr="00D0720E">
              <w:rPr>
                <w:rFonts w:ascii="Times New Roman" w:eastAsia="Calibri" w:hAnsi="Times New Roman" w:cs="Times New Roman"/>
                <w:b/>
                <w:sz w:val="24"/>
              </w:rPr>
              <w:t>26.10.2026 г.</w:t>
            </w:r>
            <w:r w:rsidRPr="00D0720E">
              <w:rPr>
                <w:rFonts w:ascii="Times New Roman" w:eastAsia="Calibri" w:hAnsi="Times New Roman" w:cs="Times New Roman"/>
                <w:bCs/>
                <w:sz w:val="24"/>
              </w:rPr>
              <w:t xml:space="preserve"> в 11.00 (</w:t>
            </w:r>
            <w:proofErr w:type="spellStart"/>
            <w:r w:rsidRPr="00D0720E">
              <w:rPr>
                <w:rFonts w:ascii="Times New Roman" w:eastAsia="Calibri" w:hAnsi="Times New Roman" w:cs="Times New Roman"/>
                <w:bCs/>
                <w:sz w:val="24"/>
                <w:lang w:val="en-US"/>
              </w:rPr>
              <w:t>gostorg</w:t>
            </w:r>
            <w:proofErr w:type="spellEnd"/>
            <w:r w:rsidRPr="00D0720E">
              <w:rPr>
                <w:rFonts w:ascii="Times New Roman" w:eastAsia="Calibri" w:hAnsi="Times New Roman" w:cs="Times New Roman"/>
                <w:bCs/>
                <w:sz w:val="24"/>
              </w:rPr>
              <w:t>.</w:t>
            </w:r>
            <w:r w:rsidRPr="00D0720E">
              <w:rPr>
                <w:rFonts w:ascii="Times New Roman" w:eastAsia="Calibri" w:hAnsi="Times New Roman" w:cs="Times New Roman"/>
                <w:bCs/>
                <w:sz w:val="24"/>
                <w:lang w:val="en-US"/>
              </w:rPr>
              <w:t>by</w:t>
            </w:r>
            <w:r w:rsidRPr="00D0720E">
              <w:rPr>
                <w:rFonts w:ascii="Times New Roman" w:eastAsia="Calibri" w:hAnsi="Times New Roman" w:cs="Times New Roman"/>
                <w:bCs/>
                <w:sz w:val="24"/>
              </w:rPr>
              <w:t>)</w:t>
            </w:r>
          </w:p>
          <w:p w14:paraId="6F6257F0" w14:textId="77777777" w:rsidR="00D0720E" w:rsidRPr="00D0720E" w:rsidRDefault="00D0720E" w:rsidP="00D072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D0720E">
              <w:rPr>
                <w:rFonts w:ascii="Times New Roman" w:eastAsia="Calibri" w:hAnsi="Times New Roman" w:cs="Times New Roman"/>
                <w:bCs/>
                <w:sz w:val="24"/>
              </w:rPr>
              <w:t>Последний день приема заявлений с прилагаемыми к ним документами и задатков:</w:t>
            </w:r>
          </w:p>
          <w:p w14:paraId="2AD473D2" w14:textId="77777777" w:rsidR="00D0720E" w:rsidRPr="00D0720E" w:rsidRDefault="00D0720E" w:rsidP="00D072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lang w:val="en-US"/>
              </w:rPr>
            </w:pPr>
            <w:r w:rsidRPr="00D0720E">
              <w:rPr>
                <w:rFonts w:ascii="Times New Roman" w:eastAsia="Calibri" w:hAnsi="Times New Roman" w:cs="Times New Roman"/>
                <w:bCs/>
                <w:sz w:val="24"/>
              </w:rPr>
              <w:t xml:space="preserve"> 22.10.2026 г. до 15.00</w:t>
            </w:r>
          </w:p>
          <w:p w14:paraId="71BEC557" w14:textId="336C0CD7" w:rsidR="002D799E" w:rsidRPr="00B7697C" w:rsidRDefault="00D0720E" w:rsidP="00D07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0720E">
              <w:rPr>
                <w:rFonts w:ascii="Times New Roman" w:eastAsia="Calibri" w:hAnsi="Times New Roman" w:cs="Times New Roman"/>
                <w:bCs/>
                <w:iCs/>
                <w:sz w:val="24"/>
              </w:rPr>
              <w:t>Телефон для справок: +375(152)55-87-71</w:t>
            </w:r>
          </w:p>
        </w:tc>
      </w:tr>
      <w:tr w:rsidR="002D799E" w:rsidRPr="00B7697C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B7697C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7B7E2B" w14:textId="6C26B2B2" w:rsidR="004D41A6" w:rsidRPr="00B7697C" w:rsidRDefault="00D0720E" w:rsidP="005B7B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proofErr w:type="spellStart"/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хэтчбек</w:t>
            </w:r>
            <w:proofErr w:type="spellEnd"/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GEELY</w:t>
            </w:r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EMGRAND</w:t>
            </w:r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7, гос. № 1050 КС-4, 2015 года выпуска объем двигателя - 2387 </w:t>
            </w:r>
            <w:proofErr w:type="spellStart"/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Start"/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бензин; цвет – черный металлик; коробка передач – АКПП 6; привод – передний; дефекты -</w:t>
            </w:r>
            <w:r w:rsidRPr="00D0720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значительные коррозийные повреждения и разрушения кузова и лакокрасочного покрытия, требующие ремонта. При инструментальном контроле, диагностике, разборке возможно выявление скрытых дефектов; пробег (наработка) по состоя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нию на 18.08.2026 -  248 000 км.</w:t>
            </w:r>
          </w:p>
          <w:p w14:paraId="39EC8EDD" w14:textId="1BA96D4F" w:rsidR="00D23F2A" w:rsidRPr="00B7697C" w:rsidRDefault="00D23F2A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Обременений со стороны 3-х лиц - нет.</w:t>
            </w:r>
          </w:p>
        </w:tc>
      </w:tr>
      <w:tr w:rsidR="00B7697C" w:rsidRPr="00B7697C" w14:paraId="6A77A4D7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34B12A" w14:textId="739D74D1" w:rsidR="00B7697C" w:rsidRPr="00B7697C" w:rsidRDefault="00B7697C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7D7ED5" w14:textId="7D08008D" w:rsidR="00B7697C" w:rsidRPr="00B7697C" w:rsidRDefault="00D0720E" w:rsidP="00B76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072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Волковыск,  </w:t>
            </w:r>
            <w:proofErr w:type="spellStart"/>
            <w:proofErr w:type="gramStart"/>
            <w:r w:rsidRPr="00D072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  <w:r w:rsidRPr="00D072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Дзержинского, 3</w:t>
            </w:r>
          </w:p>
        </w:tc>
      </w:tr>
      <w:tr w:rsidR="00F82553" w:rsidRPr="00B7697C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B7697C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A135C" w14:textId="3FF86D6E" w:rsidR="00F82553" w:rsidRPr="00B7697C" w:rsidRDefault="00D0720E" w:rsidP="00D07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20E">
              <w:rPr>
                <w:rFonts w:ascii="Times New Roman" w:hAnsi="Times New Roman" w:cs="Times New Roman"/>
                <w:sz w:val="24"/>
                <w:szCs w:val="24"/>
              </w:rPr>
              <w:t xml:space="preserve">4 020,00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Pr="00D0720E">
              <w:rPr>
                <w:rFonts w:ascii="Times New Roman" w:hAnsi="Times New Roman" w:cs="Times New Roman"/>
                <w:sz w:val="24"/>
                <w:szCs w:val="24"/>
              </w:rPr>
              <w:t xml:space="preserve"> (четыре тысячи двадцать рублей 00 копеек) с учетом НДС 20 %</w:t>
            </w:r>
          </w:p>
        </w:tc>
      </w:tr>
      <w:tr w:rsidR="00F82553" w:rsidRPr="00B7697C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B7697C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ADB498" w14:textId="03F905DF" w:rsidR="00B7697C" w:rsidRPr="00B7697C" w:rsidRDefault="00D0720E" w:rsidP="00B7697C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</w:t>
            </w:r>
            <w:r w:rsidR="00B7697C"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 руб. (</w:t>
            </w:r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четыреста два рубля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D07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копеек</w:t>
            </w:r>
            <w:r w:rsidR="00B7697C"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2A2F5E39" w14:textId="448782B2" w:rsidR="00F82553" w:rsidRPr="00B7697C" w:rsidRDefault="00F82553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3E2" w:rsidRPr="00B7697C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B7697C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B7697C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675968B8" w:rsidR="001053E2" w:rsidRPr="00B7697C" w:rsidRDefault="00C829CF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Шаг </w:t>
            </w:r>
            <w:r w:rsidR="001053E2" w:rsidRPr="00B7697C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11E7B4" w14:textId="16A59753" w:rsidR="001053E2" w:rsidRPr="00B7697C" w:rsidRDefault="00D0720E" w:rsidP="00D23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720E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</w:t>
            </w:r>
            <w:r w:rsidRPr="00D0720E">
              <w:rPr>
                <w:rFonts w:ascii="Times New Roman" w:hAnsi="Times New Roman" w:cs="Times New Roman"/>
                <w:sz w:val="24"/>
                <w:szCs w:val="24"/>
              </w:rPr>
              <w:br/>
              <w:t>Последующий шаг аукциона – 5 % от начальной цены лота.</w:t>
            </w:r>
          </w:p>
        </w:tc>
      </w:tr>
      <w:tr w:rsidR="00271727" w:rsidRPr="00B7697C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0C64108F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задаток для участия в торгах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14:paraId="493B3021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ФИО</w:t>
            </w:r>
          </w:p>
        </w:tc>
      </w:tr>
      <w:tr w:rsidR="00271727" w:rsidRPr="00B7697C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45257C" w14:textId="77777777" w:rsidR="00D0720E" w:rsidRPr="00D0720E" w:rsidRDefault="00D0720E" w:rsidP="00D072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20E">
              <w:rPr>
                <w:rFonts w:ascii="Times New Roman" w:hAnsi="Times New Roman" w:cs="Times New Roman"/>
                <w:bCs/>
                <w:sz w:val="24"/>
                <w:szCs w:val="24"/>
              </w:rPr>
              <w:t>Инспекция Департамента контроля и надзора за строительством по Гродненской области</w:t>
            </w:r>
          </w:p>
          <w:p w14:paraId="25655088" w14:textId="5FBBB1E1" w:rsidR="00271727" w:rsidRPr="005B7BD5" w:rsidRDefault="00D0720E" w:rsidP="00D0720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720E">
              <w:rPr>
                <w:rFonts w:ascii="Times New Roman" w:hAnsi="Times New Roman" w:cs="Times New Roman"/>
                <w:bCs/>
                <w:sz w:val="24"/>
                <w:szCs w:val="24"/>
              </w:rPr>
              <w:t>230023, г. Гродно, ул. Ожешко, 3</w:t>
            </w:r>
          </w:p>
        </w:tc>
      </w:tr>
      <w:tr w:rsidR="00D23F2A" w:rsidRPr="00B7697C" w14:paraId="4A8D557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B863DE" w14:textId="3E4C737C" w:rsidR="00D23F2A" w:rsidRPr="00B7697C" w:rsidRDefault="00D23F2A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Контактный телефон для осмотра объекта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52025C" w14:textId="77777777" w:rsidR="00D0720E" w:rsidRDefault="00D0720E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20E">
              <w:rPr>
                <w:rFonts w:ascii="Times New Roman" w:hAnsi="Times New Roman" w:cs="Times New Roman"/>
                <w:sz w:val="24"/>
                <w:szCs w:val="24"/>
              </w:rPr>
              <w:t>Иван Иванович</w:t>
            </w:r>
          </w:p>
          <w:p w14:paraId="39DC1138" w14:textId="533169B3" w:rsidR="00D23F2A" w:rsidRPr="00B7697C" w:rsidRDefault="00D0720E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20E">
              <w:rPr>
                <w:rFonts w:ascii="Times New Roman" w:hAnsi="Times New Roman" w:cs="Times New Roman"/>
                <w:sz w:val="24"/>
                <w:szCs w:val="24"/>
              </w:rPr>
              <w:t>+37533-313-20-14</w:t>
            </w:r>
            <w:r w:rsidR="00D23F2A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6E44" w:rsidRPr="00B7697C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0370629E" w:rsidR="00F56E44" w:rsidRPr="00B7697C" w:rsidRDefault="00F56E44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42792F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Гродненский филиал РУП «Институт недвижимости и оценки» </w:t>
            </w:r>
          </w:p>
          <w:p w14:paraId="042FC756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230009, г. Гродно, ул. Врублевского, 3, к.209, </w:t>
            </w:r>
          </w:p>
          <w:p w14:paraId="6C935AB6" w14:textId="37FED7C1" w:rsidR="00F56E44" w:rsidRPr="00B7697C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>8-0152-55-87-70</w:t>
            </w:r>
          </w:p>
        </w:tc>
      </w:tr>
      <w:tr w:rsidR="00F56E44" w:rsidRPr="00B7697C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B7697C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481E77" w14:textId="77777777" w:rsidR="00D0720E" w:rsidRPr="00D0720E" w:rsidRDefault="00D0720E" w:rsidP="00D07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20E">
              <w:rPr>
                <w:rFonts w:ascii="Times New Roman" w:hAnsi="Times New Roman" w:cs="Times New Roman"/>
                <w:sz w:val="24"/>
                <w:szCs w:val="24"/>
              </w:rPr>
              <w:t>1. Победитель 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подписать / заключить с Продавцом договор купли-продажи предмета  торгов в течени</w:t>
            </w:r>
            <w:proofErr w:type="gramStart"/>
            <w:r w:rsidRPr="00D0720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0720E">
              <w:rPr>
                <w:rFonts w:ascii="Times New Roman" w:hAnsi="Times New Roman" w:cs="Times New Roman"/>
                <w:sz w:val="24"/>
                <w:szCs w:val="24"/>
              </w:rPr>
              <w:t xml:space="preserve"> 10 (десяти) дней со дня утверждения протокола о результатах  торгов (предварительно, предъявив Продавцу копии платежных документов об оплате затрат на организацию и проведение торгов Организатору торгов).</w:t>
            </w:r>
          </w:p>
          <w:p w14:paraId="24C5B91D" w14:textId="77777777" w:rsidR="00D0720E" w:rsidRPr="00D0720E" w:rsidRDefault="00D0720E" w:rsidP="00D07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20E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в течени</w:t>
            </w:r>
            <w:proofErr w:type="gramStart"/>
            <w:r w:rsidRPr="00D0720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0720E">
              <w:rPr>
                <w:rFonts w:ascii="Times New Roman" w:hAnsi="Times New Roman" w:cs="Times New Roman"/>
                <w:sz w:val="24"/>
                <w:szCs w:val="24"/>
              </w:rPr>
              <w:t xml:space="preserve"> 5 рабочих дней после заключения договора купли-продажи.</w:t>
            </w:r>
          </w:p>
          <w:p w14:paraId="6688C9C3" w14:textId="505B4701" w:rsidR="00F56E44" w:rsidRPr="00B7697C" w:rsidRDefault="00D0720E" w:rsidP="00D07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20E">
              <w:rPr>
                <w:rFonts w:ascii="Times New Roman" w:hAnsi="Times New Roman" w:cs="Times New Roman"/>
                <w:sz w:val="24"/>
                <w:szCs w:val="24"/>
              </w:rPr>
              <w:t>3.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B7697C" w14:paraId="54468290" w14:textId="77777777" w:rsidTr="00441309">
        <w:trPr>
          <w:trHeight w:val="72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01955C70" w:rsidR="00296D96" w:rsidRPr="00B7697C" w:rsidRDefault="005B7BD5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Порядок проведения электронных торгов определен Регламентом ЭТП «GOSTORG».</w:t>
            </w:r>
          </w:p>
        </w:tc>
      </w:tr>
      <w:tr w:rsidR="005B1D27" w:rsidRPr="00B7697C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5E805A09" w:rsidR="005B1D27" w:rsidRPr="00B7697C" w:rsidRDefault="005B1D27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торгов и (или) их Победителе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 и ответственности сторон в п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роцессе подготовки и проведения 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торгов, составляет 100 (Сто) базовых величин в течение одного месяца с даты проведения торгов.</w:t>
            </w:r>
          </w:p>
        </w:tc>
      </w:tr>
      <w:tr w:rsidR="0036440D" w:rsidRPr="00B7697C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1B62F5" w14:textId="38744E06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признается   учас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торгов, предложи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торгов. </w:t>
            </w:r>
          </w:p>
          <w:p w14:paraId="00B68478" w14:textId="53001F81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6A67BDC" w:rsidR="0036440D" w:rsidRPr="00B7697C" w:rsidRDefault="00441309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B7697C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7BDB4" w14:textId="38AAFF7E" w:rsidR="002D799E" w:rsidRPr="00B7697C" w:rsidRDefault="00441309" w:rsidP="005B7BD5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Извещение о проведении торгов размещено на сайтах Государственного комитета по имуществу </w:t>
            </w:r>
            <w:r w:rsidR="005B7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Республики Беларусь gki.gov.by и </w:t>
            </w:r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сайте Организатора торгов «GOSTORG» (gostorg.by).</w:t>
            </w:r>
          </w:p>
        </w:tc>
      </w:tr>
    </w:tbl>
    <w:p w14:paraId="06603160" w14:textId="77777777" w:rsidR="00DE6D67" w:rsidRPr="00B7697C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B7697C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B6A"/>
    <w:rsid w:val="00032EC8"/>
    <w:rsid w:val="00047F7C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41309"/>
    <w:rsid w:val="00491376"/>
    <w:rsid w:val="004C662E"/>
    <w:rsid w:val="004D41A6"/>
    <w:rsid w:val="004E1EE0"/>
    <w:rsid w:val="004E425F"/>
    <w:rsid w:val="004E627A"/>
    <w:rsid w:val="00523030"/>
    <w:rsid w:val="005572FE"/>
    <w:rsid w:val="005B0CF0"/>
    <w:rsid w:val="005B1D27"/>
    <w:rsid w:val="005B7BD5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90AF6"/>
    <w:rsid w:val="00AD4FA7"/>
    <w:rsid w:val="00B61AAA"/>
    <w:rsid w:val="00B649E0"/>
    <w:rsid w:val="00B7697C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829CF"/>
    <w:rsid w:val="00C908FB"/>
    <w:rsid w:val="00C918F7"/>
    <w:rsid w:val="00C956F0"/>
    <w:rsid w:val="00CE1006"/>
    <w:rsid w:val="00D051FC"/>
    <w:rsid w:val="00D0720E"/>
    <w:rsid w:val="00D13CF1"/>
    <w:rsid w:val="00D212CA"/>
    <w:rsid w:val="00D23A01"/>
    <w:rsid w:val="00D23F2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2026-10-08T10:49:00Z</dcterms:created>
  <dcterms:modified xsi:type="dcterms:W3CDTF">2026-10-08T10:49:00Z</dcterms:modified>
</cp:coreProperties>
</file>