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5840E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FF" w:rsidRPr="005840E9" w:rsidRDefault="00E169DC" w:rsidP="0058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 w:rsidR="005D02FF"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="00192D80" w:rsidRPr="005840E9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по продаже имущества, принадлежащего </w:t>
            </w:r>
            <w:r w:rsidR="005840E9" w:rsidRPr="00A42BE7">
              <w:rPr>
                <w:rFonts w:ascii="Times New Roman" w:hAnsi="Times New Roman" w:cs="Times New Roman"/>
                <w:sz w:val="24"/>
                <w:szCs w:val="24"/>
              </w:rPr>
              <w:t>Комитету государственного контроля Гродненской области</w:t>
            </w:r>
            <w:r w:rsidR="00226BD3" w:rsidRPr="00584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2FF" w:rsidRPr="005840E9" w:rsidRDefault="00E169DC" w:rsidP="00584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 w:rsidR="003328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025CD0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4198D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 w:rsidR="00D13CF1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</w:t>
            </w:r>
            <w:r w:rsidR="00BA0DBC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="00BA0DBC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BA0DBC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="00BA0DBC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A0DBC" w:rsidRPr="005840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5840E9" w:rsidRDefault="006E5334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5840E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5840E9" w:rsidRDefault="00D526BC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5840E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5840E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B71547" w:rsidRDefault="005840E9" w:rsidP="00B7154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Лот № 1: автомобиль </w:t>
            </w:r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Daster</w:t>
            </w:r>
            <w:proofErr w:type="spellEnd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  <w:proofErr w:type="spellStart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., рег. № 77-55 КА-4, тип ТС - легковой универсал, кузов 5-и дверной универсал </w:t>
            </w:r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LHSRDJN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49721014, цвет - черный, двигатель бензиновый с рабочим объемом 1998 см</w:t>
            </w:r>
            <w:proofErr w:type="gramStart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уб. (99</w:t>
            </w:r>
            <w:r w:rsidRPr="00584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547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="00B71547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B71547">
              <w:rPr>
                <w:rFonts w:ascii="Times New Roman" w:hAnsi="Times New Roman" w:cs="Times New Roman"/>
                <w:sz w:val="24"/>
                <w:szCs w:val="24"/>
              </w:rPr>
              <w:t>.), коробка передач МКПП</w:t>
            </w:r>
            <w:r w:rsidR="00B71547" w:rsidRPr="00B71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01A66" w:rsidRPr="005840E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5840E9" w:rsidRDefault="00001A66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0E9" w:rsidRPr="005840E9" w:rsidRDefault="00E4198D" w:rsidP="0058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40E9" w:rsidRPr="005840E9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143,70 р. с НДС за оценку 1 единицы техники</w:t>
            </w:r>
          </w:p>
          <w:p w:rsidR="005840E9" w:rsidRPr="005840E9" w:rsidRDefault="005840E9" w:rsidP="0058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 (после предъявления Доверителю платежного документа, подтверждающего оплату стоимости лота, а также возмещение стоимости затрат на организацию и проведение электронных торгов).</w:t>
            </w:r>
            <w:proofErr w:type="gramEnd"/>
          </w:p>
          <w:p w:rsidR="005840E9" w:rsidRPr="005840E9" w:rsidRDefault="005840E9" w:rsidP="0058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3. Победитель электронных торгов (Претендент на покупку) обязан перечислить на расчетный счет Поверенного денежные средства в счет возмещения стоимости затрат на организацию и проведение электронных торгов в течение 10 (десяти) рабочих дней со дня проведения аукциона.</w:t>
            </w:r>
          </w:p>
          <w:p w:rsidR="001B5A0D" w:rsidRPr="005840E9" w:rsidRDefault="005840E9" w:rsidP="005840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4.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</w:tc>
      </w:tr>
      <w:tr w:rsidR="00E169DC" w:rsidRPr="005840E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5840E9" w:rsidRDefault="00E169DC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5840E9" w:rsidRDefault="00FF17CC" w:rsidP="005840E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b/>
                <w:sz w:val="24"/>
                <w:szCs w:val="24"/>
              </w:rPr>
              <w:t>Лот № 1:</w:t>
            </w:r>
            <w:r w:rsidR="005840E9" w:rsidRPr="0058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0E9" w:rsidRPr="005840E9">
              <w:rPr>
                <w:rFonts w:ascii="Times New Roman" w:hAnsi="Times New Roman" w:cs="Times New Roman"/>
                <w:sz w:val="24"/>
                <w:szCs w:val="24"/>
              </w:rPr>
              <w:t>17 500 р. (семнадцать тысяч пятьсот рублей) без учета НДС (НДС не взимается на основании п. 12 с. 285 Налогового кодекса Республики Беларусь)</w:t>
            </w:r>
          </w:p>
        </w:tc>
      </w:tr>
      <w:tr w:rsidR="00E169DC" w:rsidRPr="005840E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5840E9" w:rsidRDefault="00E169DC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1899" w:rsidRPr="005840E9" w:rsidRDefault="00211899" w:rsidP="005840E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5840E9" w:rsidRPr="005840E9">
              <w:rPr>
                <w:rFonts w:ascii="Times New Roman" w:hAnsi="Times New Roman" w:cs="Times New Roman"/>
                <w:sz w:val="24"/>
                <w:szCs w:val="24"/>
              </w:rPr>
              <w:t>1 750 р. (одна тысяча семьсот пятьдесят рублей)</w:t>
            </w:r>
          </w:p>
        </w:tc>
      </w:tr>
      <w:tr w:rsidR="00E169DC" w:rsidRPr="005840E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5840E9" w:rsidRDefault="00E169DC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5840E9" w:rsidRDefault="00E169DC" w:rsidP="005840E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5840E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5840E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5840E9" w:rsidRDefault="00D526BC" w:rsidP="005840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5840E9" w:rsidRDefault="00D526BC" w:rsidP="005840E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E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5840E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5840E9" w:rsidRDefault="007F0A4C" w:rsidP="0058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58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5840E9" w:rsidRDefault="00E169DC" w:rsidP="005840E9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</w:t>
            </w:r>
            <w:r w:rsidR="007F0A4C" w:rsidRPr="00584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ЭТП </w:t>
            </w:r>
            <w:r w:rsidR="00FB060F" w:rsidRPr="00584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5840E9" w:rsidRDefault="00E169DC" w:rsidP="005840E9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3328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26BD3"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4198D"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1A66"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13CF1"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8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2D799E" w:rsidRPr="005840E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5840E9" w:rsidRDefault="002D799E" w:rsidP="005840E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58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5840E9" w:rsidRDefault="00DE6D67" w:rsidP="0058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5840E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328E2"/>
    <w:rsid w:val="00350E24"/>
    <w:rsid w:val="00491376"/>
    <w:rsid w:val="004E1EE0"/>
    <w:rsid w:val="00523030"/>
    <w:rsid w:val="005840E9"/>
    <w:rsid w:val="005C4C00"/>
    <w:rsid w:val="005C5846"/>
    <w:rsid w:val="005D02FF"/>
    <w:rsid w:val="00604704"/>
    <w:rsid w:val="006538CD"/>
    <w:rsid w:val="00685DE3"/>
    <w:rsid w:val="006C6C92"/>
    <w:rsid w:val="006E5334"/>
    <w:rsid w:val="007F0A4C"/>
    <w:rsid w:val="00861E97"/>
    <w:rsid w:val="00880053"/>
    <w:rsid w:val="008F6AB7"/>
    <w:rsid w:val="00930FFF"/>
    <w:rsid w:val="00A42BE7"/>
    <w:rsid w:val="00AD4FA7"/>
    <w:rsid w:val="00B61AAA"/>
    <w:rsid w:val="00B71547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37E3"/>
    <w:rsid w:val="00DC3945"/>
    <w:rsid w:val="00DE6D67"/>
    <w:rsid w:val="00DF1C36"/>
    <w:rsid w:val="00E169DC"/>
    <w:rsid w:val="00E4198D"/>
    <w:rsid w:val="00E527C5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2025-03-31T06:41:00Z</dcterms:created>
  <dcterms:modified xsi:type="dcterms:W3CDTF">2025-03-31T06:41:00Z</dcterms:modified>
</cp:coreProperties>
</file>