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30" w:rsidRPr="00E169DC" w:rsidRDefault="00185630" w:rsidP="0018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Гродненскому областному потребительскому 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185630" w:rsidP="00185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Аукцион состоится 02.07.2024 г. в 11</w:t>
            </w:r>
            <w:r w:rsidRPr="00862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.00 по адресу: </w:t>
            </w:r>
            <w:r w:rsidRPr="00862B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862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862B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7E0" w:rsidRPr="00AF43B5" w:rsidRDefault="00E077E0" w:rsidP="00E077E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E077E0" w:rsidRPr="00AF43B5" w:rsidRDefault="00E077E0" w:rsidP="00E077E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431/С-11599 (назначение – </w:t>
            </w:r>
            <w:proofErr w:type="gram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для производства продуктов питания, включая напитки, и табака, наименование – здание "Цеха по производству хлебобулочных и кондитерских изделий"), общей площадью 977,0 </w:t>
            </w:r>
            <w:proofErr w:type="spell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</w:t>
            </w:r>
            <w:proofErr w:type="spell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. Мир, ул. </w:t>
            </w:r>
            <w:proofErr w:type="gram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, 29;</w:t>
            </w:r>
          </w:p>
          <w:p w:rsidR="00E077E0" w:rsidRPr="00AF43B5" w:rsidRDefault="00E077E0" w:rsidP="00E077E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 - капитальное строение, инв. № 431/С-13266 (назначение – </w:t>
            </w:r>
            <w:proofErr w:type="gram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здание склада), общей площадью 190,1 </w:t>
            </w:r>
            <w:proofErr w:type="spell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</w:t>
            </w:r>
            <w:proofErr w:type="spell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. Мир, ул. </w:t>
            </w:r>
            <w:proofErr w:type="gram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, 29;</w:t>
            </w:r>
          </w:p>
          <w:p w:rsidR="00E077E0" w:rsidRPr="00AF43B5" w:rsidRDefault="00E077E0" w:rsidP="00E077E0">
            <w:pPr>
              <w:shd w:val="clear" w:color="auto" w:fill="FFFFFF"/>
              <w:tabs>
                <w:tab w:val="left" w:pos="451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оборудование: стол циркулярный; котел газовый; счетчик газа; клапан; шкафной регуляторный пункт; насос; насос; насос; бак-расширителя; шкафной регуляторный пункт; фильтр; шкаф распределительный; вводное устройство; распределительное устройство; насос; насос; шкаф </w:t>
            </w:r>
            <w:proofErr w:type="spell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; горелку блочную; щит автоматический; щит автоматический; щит автоматический; печь для хлебопечения; горелку блочную; бак водомерный; печь РТ-150; кондиционер; кондиционер; кондиционер; корректор к газовому счетчику;</w:t>
            </w:r>
            <w:proofErr w:type="gram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 котел паровой ВХ-200; автомат контроля герметичности с клапаном эл.; напольный чугунный котел; напольный чугунный котел; каскадный регулятор котлов; теплосчетчик ТС-05 «</w:t>
            </w:r>
            <w:proofErr w:type="spellStart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Струмень</w:t>
            </w:r>
            <w:proofErr w:type="spell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»; котел газовый напольный Гризли, </w:t>
            </w:r>
            <w:proofErr w:type="spellStart"/>
            <w:r w:rsidRPr="00AF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Proterm</w:t>
            </w:r>
            <w:proofErr w:type="spellEnd"/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, 85 </w:t>
            </w:r>
            <w:r w:rsidRPr="00AF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</w:t>
            </w:r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DEA" w:rsidRPr="00A63AA2" w:rsidRDefault="00E077E0" w:rsidP="00E077E0">
            <w:pPr>
              <w:pStyle w:val="a4"/>
              <w:jc w:val="both"/>
              <w:rPr>
                <w:bCs/>
              </w:rPr>
            </w:pPr>
            <w:r w:rsidRPr="00AF43B5">
              <w:t xml:space="preserve">Лот № 1 расположен на земельном участке, кадастровый номер 423355700001001105, площадью 0,4664 га (назначение – земельный участок для обслуживания зданий специализированных для производства продуктов питания, включая напитки и табака (хлебопекарня)) по адресу </w:t>
            </w:r>
            <w:proofErr w:type="spellStart"/>
            <w:r w:rsidRPr="00AF43B5">
              <w:t>Кореличский</w:t>
            </w:r>
            <w:proofErr w:type="spellEnd"/>
            <w:r w:rsidRPr="00AF43B5">
              <w:t xml:space="preserve"> р-н, </w:t>
            </w:r>
            <w:proofErr w:type="spellStart"/>
            <w:r w:rsidRPr="00AF43B5">
              <w:t>г.п</w:t>
            </w:r>
            <w:proofErr w:type="spellEnd"/>
            <w:r w:rsidRPr="00AF43B5">
              <w:t xml:space="preserve">. Мир, ул. </w:t>
            </w:r>
            <w:proofErr w:type="gramStart"/>
            <w:r w:rsidRPr="00AF43B5">
              <w:t>Пионерская</w:t>
            </w:r>
            <w:proofErr w:type="gramEnd"/>
            <w:r w:rsidRPr="00AF43B5">
              <w:t>, 29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85630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97 830,78</w:t>
            </w:r>
            <w:r w:rsidRPr="00AF43B5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4A4D50">
              <w:rPr>
                <w:rFonts w:ascii="Times New Roman" w:hAnsi="Times New Roman" w:cs="Times New Roman"/>
                <w:sz w:val="24"/>
                <w:szCs w:val="24"/>
              </w:rPr>
              <w:t>девяносто семь тысяч восемьсот тридцать рублей семьдесят восемь копеек</w:t>
            </w:r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85630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9 783 </w:t>
            </w:r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F27E2B">
              <w:rPr>
                <w:rFonts w:ascii="Times New Roman" w:hAnsi="Times New Roman" w:cs="Times New Roman"/>
                <w:sz w:val="24"/>
                <w:szCs w:val="24"/>
              </w:rPr>
              <w:t>девять тысяч семьсот восемьдесят три рубля</w:t>
            </w:r>
            <w:r w:rsidRPr="00AF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5630" w:rsidRPr="00E169DC" w:rsidRDefault="00185630" w:rsidP="0018563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185630" w:rsidP="0018563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2B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27.06</w:t>
            </w:r>
            <w:r w:rsidRPr="00862B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Pr="00862B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36F33" w:rsidP="0063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3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Гроднооблпотребобщества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F33">
              <w:rPr>
                <w:rFonts w:ascii="Times New Roman" w:hAnsi="Times New Roman" w:cs="Times New Roman"/>
                <w:sz w:val="24"/>
                <w:szCs w:val="24"/>
              </w:rPr>
              <w:t>231430,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Кореличи, ул. 8 Марта, 28, </w:t>
            </w:r>
            <w:r w:rsidRPr="00636F33">
              <w:rPr>
                <w:rFonts w:ascii="Times New Roman" w:hAnsi="Times New Roman" w:cs="Times New Roman"/>
                <w:sz w:val="24"/>
                <w:szCs w:val="24"/>
              </w:rPr>
              <w:t>8-01596-2-14-84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8D3EA6">
              <w:t>40</w:t>
            </w:r>
            <w:r w:rsidR="00F81344" w:rsidRPr="00A63AA2">
              <w:t>00 р. (</w:t>
            </w:r>
            <w:r w:rsidR="008D3EA6">
              <w:t>четыре тысячи</w:t>
            </w:r>
            <w:r w:rsidR="00F81344" w:rsidRPr="00A63AA2">
              <w:t>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3246"/>
    <w:rsid w:val="00185630"/>
    <w:rsid w:val="0023729F"/>
    <w:rsid w:val="002A55D5"/>
    <w:rsid w:val="00430C07"/>
    <w:rsid w:val="005D2BBF"/>
    <w:rsid w:val="00636F33"/>
    <w:rsid w:val="006538CF"/>
    <w:rsid w:val="006A22A7"/>
    <w:rsid w:val="00711DEA"/>
    <w:rsid w:val="00777048"/>
    <w:rsid w:val="007E0F24"/>
    <w:rsid w:val="008D3EA6"/>
    <w:rsid w:val="00995DE2"/>
    <w:rsid w:val="00A17DBE"/>
    <w:rsid w:val="00A4280D"/>
    <w:rsid w:val="00A63AA2"/>
    <w:rsid w:val="00AB1F9D"/>
    <w:rsid w:val="00B04026"/>
    <w:rsid w:val="00BA5849"/>
    <w:rsid w:val="00C57533"/>
    <w:rsid w:val="00DE22BD"/>
    <w:rsid w:val="00E077E0"/>
    <w:rsid w:val="00E74E4A"/>
    <w:rsid w:val="00F64678"/>
    <w:rsid w:val="00F81344"/>
    <w:rsid w:val="00F863D5"/>
    <w:rsid w:val="00F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2024-06-11T08:12:00Z</dcterms:created>
  <dcterms:modified xsi:type="dcterms:W3CDTF">2024-06-11T08:12:00Z</dcterms:modified>
</cp:coreProperties>
</file>